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2802D3" w:rsidRPr="00635FCA" w:rsidRDefault="008A4CA0" w:rsidP="002802D3">
      <w:pPr>
        <w:jc w:val="both"/>
        <w:rPr>
          <w:szCs w:val="28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ЕВОБАНК в школах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Святошино</w:t>
      </w:r>
      <w:proofErr w:type="spellEnd"/>
    </w:p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2802D3" w:rsidRDefault="002802D3" w:rsidP="002802D3">
      <w:pPr>
        <w:jc w:val="both"/>
        <w:rPr>
          <w:szCs w:val="28"/>
          <w:highlight w:val="white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3119"/>
      </w:tblGrid>
      <w:tr w:rsidR="002802D3" w:rsidTr="00CE3A1E">
        <w:tc>
          <w:tcPr>
            <w:tcW w:w="710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6378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3119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2802D3" w:rsidTr="00CE3A1E">
        <w:tc>
          <w:tcPr>
            <w:tcW w:w="710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*</w:t>
            </w:r>
          </w:p>
        </w:tc>
        <w:tc>
          <w:tcPr>
            <w:tcW w:w="6378" w:type="dxa"/>
          </w:tcPr>
          <w:p w:rsidR="002802D3" w:rsidRDefault="002802D3" w:rsidP="00CE3A1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 діяльності оргкомітетів, аналіз проектів, конкурси проектів, підведення підсумків, канцтовари, друк бюлетенів, картридж, інтернет, заохочення учасників</w:t>
            </w:r>
          </w:p>
        </w:tc>
        <w:tc>
          <w:tcPr>
            <w:tcW w:w="3119" w:type="dxa"/>
          </w:tcPr>
          <w:p w:rsidR="002802D3" w:rsidRDefault="002802D3" w:rsidP="00CE3A1E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Співфінансування</w:t>
            </w:r>
            <w:proofErr w:type="spellEnd"/>
            <w:r>
              <w:rPr>
                <w:szCs w:val="28"/>
                <w:lang w:eastAsia="en-US"/>
              </w:rPr>
              <w:t xml:space="preserve"> згідно ПОЛОЖЕННЯ і Гарантійного листа</w:t>
            </w:r>
          </w:p>
        </w:tc>
      </w:tr>
      <w:tr w:rsidR="002802D3" w:rsidRPr="00DB6298" w:rsidTr="00CE3A1E">
        <w:tc>
          <w:tcPr>
            <w:tcW w:w="710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78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Оплата дитячих проектів</w:t>
            </w:r>
          </w:p>
        </w:tc>
        <w:tc>
          <w:tcPr>
            <w:tcW w:w="3119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83500</w:t>
            </w:r>
          </w:p>
        </w:tc>
      </w:tr>
      <w:tr w:rsidR="002802D3" w:rsidRPr="00DB6298" w:rsidTr="00CE3A1E">
        <w:tc>
          <w:tcPr>
            <w:tcW w:w="710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B6298">
              <w:rPr>
                <w:szCs w:val="28"/>
              </w:rPr>
              <w:t xml:space="preserve"> *</w:t>
            </w:r>
            <w:r>
              <w:rPr>
                <w:szCs w:val="28"/>
              </w:rPr>
              <w:t>*</w:t>
            </w:r>
          </w:p>
        </w:tc>
        <w:tc>
          <w:tcPr>
            <w:tcW w:w="6378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 w:rsidRPr="00DB6298">
              <w:rPr>
                <w:szCs w:val="28"/>
              </w:rPr>
              <w:t>Резервний фонд за ризики</w:t>
            </w:r>
          </w:p>
        </w:tc>
        <w:tc>
          <w:tcPr>
            <w:tcW w:w="3119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 w:rsidRPr="00DB6298">
              <w:rPr>
                <w:szCs w:val="28"/>
                <w:lang w:val="ru-RU"/>
              </w:rPr>
              <w:t>16</w:t>
            </w:r>
            <w:r w:rsidRPr="00DB6298">
              <w:rPr>
                <w:szCs w:val="28"/>
              </w:rPr>
              <w:t>700</w:t>
            </w:r>
          </w:p>
        </w:tc>
      </w:tr>
      <w:tr w:rsidR="002802D3" w:rsidRPr="00DB6298" w:rsidTr="00CE3A1E">
        <w:tc>
          <w:tcPr>
            <w:tcW w:w="710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</w:p>
        </w:tc>
        <w:tc>
          <w:tcPr>
            <w:tcW w:w="6378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</w:p>
        </w:tc>
        <w:tc>
          <w:tcPr>
            <w:tcW w:w="3119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</w:p>
        </w:tc>
      </w:tr>
      <w:tr w:rsidR="002802D3" w:rsidTr="00CE3A1E">
        <w:tc>
          <w:tcPr>
            <w:tcW w:w="710" w:type="dxa"/>
          </w:tcPr>
          <w:p w:rsidR="002802D3" w:rsidRDefault="002802D3" w:rsidP="00CE3A1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6378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3119" w:type="dxa"/>
          </w:tcPr>
          <w:p w:rsidR="002802D3" w:rsidRDefault="002802D3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100200</w:t>
            </w:r>
          </w:p>
        </w:tc>
      </w:tr>
    </w:tbl>
    <w:p w:rsidR="002802D3" w:rsidRDefault="002802D3" w:rsidP="002802D3">
      <w:pPr>
        <w:jc w:val="both"/>
        <w:rPr>
          <w:b/>
          <w:szCs w:val="28"/>
          <w:highlight w:val="white"/>
        </w:rPr>
      </w:pPr>
    </w:p>
    <w:p w:rsidR="002802D3" w:rsidRDefault="002802D3" w:rsidP="002802D3">
      <w:pPr>
        <w:jc w:val="both"/>
      </w:pPr>
      <w:r>
        <w:rPr>
          <w:szCs w:val="28"/>
          <w:highlight w:val="white"/>
        </w:rPr>
        <w:t>* Заходи і фіна</w:t>
      </w:r>
      <w:r w:rsidR="008A4CA0">
        <w:rPr>
          <w:szCs w:val="28"/>
          <w:highlight w:val="white"/>
        </w:rPr>
        <w:t xml:space="preserve">нсування згідно </w:t>
      </w:r>
      <w:proofErr w:type="spellStart"/>
      <w:r w:rsidR="008A4CA0">
        <w:rPr>
          <w:szCs w:val="28"/>
          <w:highlight w:val="white"/>
        </w:rPr>
        <w:t>Співфінансування</w:t>
      </w:r>
      <w:bookmarkStart w:id="0" w:name="_GoBack"/>
      <w:bookmarkEnd w:id="0"/>
      <w:proofErr w:type="spellEnd"/>
      <w:r>
        <w:rPr>
          <w:szCs w:val="28"/>
          <w:highlight w:val="white"/>
        </w:rPr>
        <w:t xml:space="preserve"> відповідають чинному Законодавству України  і погоджуються платником. На них не розповсюджуються  обмеження, передбачені ПОЛОЖЕННЯМ і ПАРАМЕТРАМИ і іншими нормативними документами  Громадського Б</w:t>
      </w:r>
      <w:r>
        <w:rPr>
          <w:szCs w:val="28"/>
        </w:rPr>
        <w:t>юджету</w:t>
      </w:r>
    </w:p>
    <w:p w:rsidR="002802D3" w:rsidRDefault="002802D3" w:rsidP="002802D3">
      <w:pPr>
        <w:jc w:val="both"/>
      </w:pPr>
    </w:p>
    <w:p w:rsidR="002802D3" w:rsidRDefault="002802D3" w:rsidP="002802D3">
      <w:pPr>
        <w:jc w:val="both"/>
      </w:pPr>
      <w:r>
        <w:t xml:space="preserve">** - розподіл резерву при економії вирішує автор проекту Наприклад: </w:t>
      </w:r>
    </w:p>
    <w:p w:rsidR="002802D3" w:rsidRDefault="002802D3" w:rsidP="002802D3">
      <w:pPr>
        <w:jc w:val="both"/>
      </w:pPr>
      <w:r>
        <w:t>Преміювання активістів і волонтерів, виконавчого підрозділу, збільшення вартості і кількості проектів переможців, тощо</w:t>
      </w:r>
    </w:p>
    <w:p w:rsidR="005754D2" w:rsidRDefault="005754D2"/>
    <w:sectPr w:rsidR="005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3"/>
    <w:rsid w:val="002802D3"/>
    <w:rsid w:val="00350C45"/>
    <w:rsid w:val="005754D2"/>
    <w:rsid w:val="007271EE"/>
    <w:rsid w:val="008A4CA0"/>
    <w:rsid w:val="008C0CBD"/>
    <w:rsid w:val="00D1144A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maslovski.pc@outlook.com</dc:creator>
  <cp:lastModifiedBy>maslovski.pc@outlook.com</cp:lastModifiedBy>
  <cp:revision>3</cp:revision>
  <dcterms:created xsi:type="dcterms:W3CDTF">2021-11-07T11:03:00Z</dcterms:created>
  <dcterms:modified xsi:type="dcterms:W3CDTF">2021-11-07T11:04:00Z</dcterms:modified>
</cp:coreProperties>
</file>