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AA" w:rsidRPr="002F52AA" w:rsidRDefault="002F52AA" w:rsidP="002F52AA">
      <w:pPr>
        <w:shd w:val="clear" w:color="auto" w:fill="FFFFFF"/>
        <w:spacing w:after="300" w:line="450" w:lineRule="atLeast"/>
        <w:outlineLvl w:val="1"/>
        <w:rPr>
          <w:rFonts w:ascii="Roboto" w:eastAsia="Times New Roman" w:hAnsi="Roboto" w:cs="Times New Roman"/>
          <w:color w:val="555555"/>
          <w:sz w:val="36"/>
          <w:szCs w:val="36"/>
          <w:lang w:val="ru-RU"/>
        </w:rPr>
      </w:pPr>
      <w:r w:rsidRPr="002F52AA">
        <w:rPr>
          <w:rFonts w:ascii="Roboto" w:eastAsia="Times New Roman" w:hAnsi="Roboto" w:cs="Times New Roman"/>
          <w:color w:val="555555"/>
          <w:sz w:val="36"/>
          <w:szCs w:val="36"/>
          <w:lang w:val="ru-RU"/>
        </w:rPr>
        <w:t>Готовый комплексный проект универсальной спортивной открытой площадки</w:t>
      </w:r>
    </w:p>
    <w:p w:rsidR="002F52AA" w:rsidRPr="002F52AA" w:rsidRDefault="002F52AA" w:rsidP="002F52A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767676"/>
          <w:sz w:val="23"/>
          <w:szCs w:val="23"/>
          <w:lang w:val="ru-RU"/>
        </w:rPr>
      </w:pP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 xml:space="preserve">Для мини футбола, баскетбола и занятий физкультурой под ключ </w:t>
      </w:r>
      <w:r w:rsidRPr="002F52AA">
        <w:rPr>
          <w:rFonts w:ascii="Roboto" w:eastAsia="Times New Roman" w:hAnsi="Roboto" w:cs="Times New Roman"/>
          <w:color w:val="767676"/>
          <w:sz w:val="23"/>
          <w:szCs w:val="23"/>
        </w:rPr>
        <w:t>c</w:t>
      </w: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 xml:space="preserve"> ограждением.</w:t>
      </w:r>
    </w:p>
    <w:p w:rsidR="002F52AA" w:rsidRPr="002F52AA" w:rsidRDefault="002F52AA" w:rsidP="002F52A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767676"/>
          <w:sz w:val="23"/>
          <w:szCs w:val="23"/>
          <w:lang w:val="ru-RU"/>
        </w:rPr>
      </w:pP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 xml:space="preserve">Технические решения, принятые </w:t>
      </w:r>
      <w:proofErr w:type="gramStart"/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>в проекте</w:t>
      </w:r>
      <w:proofErr w:type="gramEnd"/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 xml:space="preserve"> соответствуют требованиям экологических,</w:t>
      </w:r>
    </w:p>
    <w:p w:rsidR="002F52AA" w:rsidRPr="002F52AA" w:rsidRDefault="002F52AA" w:rsidP="002F52A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767676"/>
          <w:sz w:val="23"/>
          <w:szCs w:val="23"/>
          <w:lang w:val="ru-RU"/>
        </w:rPr>
      </w:pP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>санитарно-гигиенических, противопожарных и других норм</w:t>
      </w:r>
      <w:r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 xml:space="preserve"> и</w:t>
      </w: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 xml:space="preserve"> обеспечивают безопасную для жизни и здоровья людей эксплуатацию объекта.</w:t>
      </w:r>
    </w:p>
    <w:p w:rsidR="002F52AA" w:rsidRPr="002F52AA" w:rsidRDefault="002F52AA" w:rsidP="002F52A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767676"/>
          <w:sz w:val="23"/>
          <w:szCs w:val="23"/>
          <w:lang w:val="ru-RU"/>
        </w:rPr>
      </w:pP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>Площадка состоит из Поля с ограждением и Спортивного Комплекса.</w:t>
      </w:r>
    </w:p>
    <w:p w:rsidR="002F52AA" w:rsidRPr="002F52AA" w:rsidRDefault="002F52AA" w:rsidP="002F52A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767676"/>
          <w:sz w:val="23"/>
          <w:szCs w:val="23"/>
          <w:lang w:val="ru-RU"/>
        </w:rPr>
      </w:pP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>Поле размером 30*18 метров оборудовано встроенными воротами и баскетбольными фермами</w:t>
      </w:r>
    </w:p>
    <w:p w:rsidR="002F52AA" w:rsidRPr="002F52AA" w:rsidRDefault="002F52AA" w:rsidP="002F52A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767676"/>
          <w:sz w:val="23"/>
          <w:szCs w:val="23"/>
          <w:lang w:val="ru-RU"/>
        </w:rPr>
      </w:pP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>Спортивный Комплекс включает модули и отдельные элементы для работы над всеми группами мышц</w:t>
      </w:r>
    </w:p>
    <w:p w:rsidR="002F52AA" w:rsidRPr="002F52AA" w:rsidRDefault="002F52AA" w:rsidP="002F52A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767676"/>
          <w:sz w:val="23"/>
          <w:szCs w:val="23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791845</wp:posOffset>
            </wp:positionV>
            <wp:extent cx="5172075" cy="4079875"/>
            <wp:effectExtent l="0" t="0" r="9525" b="0"/>
            <wp:wrapTight wrapText="bothSides">
              <wp:wrapPolygon edited="0">
                <wp:start x="0" y="0"/>
                <wp:lineTo x="0" y="21482"/>
                <wp:lineTo x="21560" y="21482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2AA">
        <w:rPr>
          <w:rFonts w:ascii="Roboto" w:eastAsia="Times New Roman" w:hAnsi="Roboto" w:cs="Times New Roman"/>
          <w:color w:val="767676"/>
          <w:sz w:val="23"/>
          <w:szCs w:val="23"/>
          <w:lang w:val="ru-RU"/>
        </w:rPr>
        <w:t>Модульная конфигурация площадки позволяет установить комплекс на площадках любой формы, в том числе неправильной.</w:t>
      </w:r>
      <w:r w:rsidRPr="002F52AA">
        <w:rPr>
          <w:noProof/>
          <w:lang w:val="ru-RU"/>
        </w:rPr>
        <w:t xml:space="preserve"> </w:t>
      </w:r>
    </w:p>
    <w:p w:rsidR="005904B6" w:rsidRDefault="002F52AA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4511250" cy="38195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shadka2-600x5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217" cy="38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57140" cy="5057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_image_127301_6839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AA" w:rsidRDefault="002F52AA">
      <w:pPr>
        <w:rPr>
          <w:lang w:val="ru-RU"/>
        </w:rPr>
      </w:pPr>
    </w:p>
    <w:p w:rsidR="002F52AA" w:rsidRPr="002F52AA" w:rsidRDefault="002F52AA" w:rsidP="002F52AA">
      <w:pPr>
        <w:pStyle w:val="2"/>
        <w:shd w:val="clear" w:color="auto" w:fill="FFFFFF"/>
        <w:spacing w:before="0" w:beforeAutospacing="0" w:after="300" w:afterAutospacing="0" w:line="450" w:lineRule="atLeast"/>
        <w:rPr>
          <w:rFonts w:ascii="Roboto" w:hAnsi="Roboto"/>
          <w:b w:val="0"/>
          <w:bCs w:val="0"/>
          <w:color w:val="555555"/>
          <w:lang w:val="ru-RU"/>
        </w:rPr>
      </w:pPr>
      <w:r w:rsidRPr="002F52AA">
        <w:rPr>
          <w:rFonts w:ascii="Roboto" w:hAnsi="Roboto"/>
          <w:b w:val="0"/>
          <w:bCs w:val="0"/>
          <w:color w:val="555555"/>
          <w:lang w:val="ru-RU"/>
        </w:rPr>
        <w:t>Описание</w:t>
      </w:r>
      <w:bookmarkStart w:id="0" w:name="_GoBack"/>
      <w:bookmarkEnd w:id="0"/>
    </w:p>
    <w:p w:rsidR="002F52AA" w:rsidRPr="002F52AA" w:rsidRDefault="002F52AA" w:rsidP="002F52AA">
      <w:pPr>
        <w:pStyle w:val="2"/>
        <w:shd w:val="clear" w:color="auto" w:fill="FFFFFF"/>
        <w:spacing w:before="0" w:beforeAutospacing="0" w:after="300" w:afterAutospacing="0" w:line="450" w:lineRule="atLeast"/>
        <w:rPr>
          <w:rFonts w:ascii="Roboto" w:hAnsi="Roboto"/>
          <w:b w:val="0"/>
          <w:bCs w:val="0"/>
          <w:color w:val="555555"/>
          <w:lang w:val="ru-RU"/>
        </w:rPr>
      </w:pPr>
      <w:r w:rsidRPr="002F52AA">
        <w:rPr>
          <w:rFonts w:ascii="Roboto" w:hAnsi="Roboto"/>
          <w:b w:val="0"/>
          <w:bCs w:val="0"/>
          <w:color w:val="555555"/>
          <w:lang w:val="ru-RU"/>
        </w:rPr>
        <w:t>Универсальная спортивная площадка для школы.</w:t>
      </w:r>
    </w:p>
    <w:p w:rsidR="002F52AA" w:rsidRDefault="002F52AA" w:rsidP="002F52AA">
      <w:pPr>
        <w:pStyle w:val="3"/>
        <w:shd w:val="clear" w:color="auto" w:fill="FFFFFF"/>
        <w:spacing w:before="0" w:after="300"/>
        <w:rPr>
          <w:rFonts w:ascii="Roboto" w:hAnsi="Roboto"/>
          <w:b/>
          <w:bCs/>
          <w:color w:val="555555"/>
        </w:rPr>
      </w:pPr>
      <w:r>
        <w:rPr>
          <w:rFonts w:ascii="Roboto" w:hAnsi="Roboto"/>
          <w:b/>
          <w:bCs/>
          <w:color w:val="555555"/>
        </w:rPr>
        <w:t xml:space="preserve">В </w:t>
      </w:r>
      <w:proofErr w:type="spellStart"/>
      <w:r>
        <w:rPr>
          <w:rFonts w:ascii="Roboto" w:hAnsi="Roboto"/>
          <w:b/>
          <w:bCs/>
          <w:color w:val="555555"/>
        </w:rPr>
        <w:t>комплекте</w:t>
      </w:r>
      <w:proofErr w:type="spellEnd"/>
      <w:r>
        <w:rPr>
          <w:rFonts w:ascii="Roboto" w:hAnsi="Roboto"/>
          <w:b/>
          <w:bCs/>
          <w:color w:val="555555"/>
        </w:rPr>
        <w:t>:</w:t>
      </w:r>
    </w:p>
    <w:p w:rsidR="002F52AA" w:rsidRDefault="002F52AA" w:rsidP="002F5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</w:rPr>
      </w:pPr>
      <w:proofErr w:type="spellStart"/>
      <w:r>
        <w:rPr>
          <w:rFonts w:ascii="Roboto" w:hAnsi="Roboto"/>
          <w:color w:val="767676"/>
          <w:sz w:val="23"/>
          <w:szCs w:val="23"/>
        </w:rPr>
        <w:t>Ограждение</w:t>
      </w:r>
      <w:proofErr w:type="spellEnd"/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стойки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высотой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5500 </w:t>
      </w:r>
      <w:proofErr w:type="spellStart"/>
      <w:r>
        <w:rPr>
          <w:rFonts w:ascii="Roboto" w:hAnsi="Roboto"/>
          <w:color w:val="767676"/>
          <w:sz w:val="23"/>
          <w:szCs w:val="23"/>
        </w:rPr>
        <w:t>мм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30 </w:t>
      </w:r>
      <w:proofErr w:type="spellStart"/>
      <w:r>
        <w:rPr>
          <w:rFonts w:ascii="Roboto" w:hAnsi="Roboto"/>
          <w:color w:val="767676"/>
          <w:sz w:val="23"/>
          <w:szCs w:val="23"/>
        </w:rPr>
        <w:t>шт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стойки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высотой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6500 </w:t>
      </w:r>
      <w:proofErr w:type="spellStart"/>
      <w:r>
        <w:rPr>
          <w:rFonts w:ascii="Roboto" w:hAnsi="Roboto"/>
          <w:color w:val="767676"/>
          <w:sz w:val="23"/>
          <w:szCs w:val="23"/>
        </w:rPr>
        <w:t>мм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. </w:t>
      </w:r>
      <w:proofErr w:type="gramStart"/>
      <w:r>
        <w:rPr>
          <w:rFonts w:ascii="Roboto" w:hAnsi="Roboto"/>
          <w:color w:val="767676"/>
          <w:sz w:val="23"/>
          <w:szCs w:val="23"/>
        </w:rPr>
        <w:t>26</w:t>
      </w:r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шт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панель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ограждения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1850*1950 – 92 </w:t>
      </w:r>
      <w:proofErr w:type="spellStart"/>
      <w:r>
        <w:rPr>
          <w:rFonts w:ascii="Roboto" w:hAnsi="Roboto"/>
          <w:color w:val="767676"/>
          <w:sz w:val="23"/>
          <w:szCs w:val="23"/>
        </w:rPr>
        <w:t>шт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панель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ограждения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1850*1000 – 12 </w:t>
      </w:r>
      <w:proofErr w:type="spellStart"/>
      <w:r>
        <w:rPr>
          <w:rFonts w:ascii="Roboto" w:hAnsi="Roboto"/>
          <w:color w:val="767676"/>
          <w:sz w:val="23"/>
          <w:szCs w:val="23"/>
        </w:rPr>
        <w:t>шт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панель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ограждения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850*1950 – 8 </w:t>
      </w:r>
      <w:proofErr w:type="spellStart"/>
      <w:r>
        <w:rPr>
          <w:rFonts w:ascii="Roboto" w:hAnsi="Roboto"/>
          <w:color w:val="767676"/>
          <w:sz w:val="23"/>
          <w:szCs w:val="23"/>
        </w:rPr>
        <w:t>шт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панель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ограждения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850*1000 – 4 </w:t>
      </w:r>
      <w:proofErr w:type="spellStart"/>
      <w:r>
        <w:rPr>
          <w:rFonts w:ascii="Roboto" w:hAnsi="Roboto"/>
          <w:color w:val="767676"/>
          <w:sz w:val="23"/>
          <w:szCs w:val="23"/>
        </w:rPr>
        <w:t>шт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панель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ограждения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1050*1950 – 8 </w:t>
      </w:r>
      <w:proofErr w:type="spellStart"/>
      <w:r>
        <w:rPr>
          <w:rFonts w:ascii="Roboto" w:hAnsi="Roboto"/>
          <w:color w:val="767676"/>
          <w:sz w:val="23"/>
          <w:szCs w:val="23"/>
        </w:rPr>
        <w:t>шт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панель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ограждения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1050*1000 – 4 </w:t>
      </w:r>
      <w:proofErr w:type="spellStart"/>
      <w:r>
        <w:rPr>
          <w:rFonts w:ascii="Roboto" w:hAnsi="Roboto"/>
          <w:color w:val="767676"/>
          <w:sz w:val="23"/>
          <w:szCs w:val="23"/>
        </w:rPr>
        <w:t>шт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Default="002F52AA" w:rsidP="002F5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</w:rPr>
      </w:pPr>
      <w:proofErr w:type="spellStart"/>
      <w:r>
        <w:rPr>
          <w:rFonts w:ascii="Roboto" w:hAnsi="Roboto"/>
          <w:color w:val="767676"/>
          <w:sz w:val="23"/>
          <w:szCs w:val="23"/>
        </w:rPr>
        <w:t>Баскетбольные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фермы</w:t>
      </w:r>
      <w:proofErr w:type="spellEnd"/>
    </w:p>
    <w:p w:rsidR="002F52AA" w:rsidRPr="002F52AA" w:rsidRDefault="002F52AA" w:rsidP="002F5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  <w:lang w:val="ru-RU"/>
        </w:rPr>
      </w:pPr>
      <w:r>
        <w:rPr>
          <w:rFonts w:ascii="Roboto" w:hAnsi="Roboto"/>
          <w:color w:val="767676"/>
          <w:sz w:val="23"/>
          <w:szCs w:val="23"/>
        </w:rPr>
        <w:fldChar w:fldCharType="begin"/>
      </w:r>
      <w:r w:rsidRPr="002F52AA">
        <w:rPr>
          <w:rFonts w:ascii="Roboto" w:hAnsi="Roboto"/>
          <w:color w:val="767676"/>
          <w:sz w:val="23"/>
          <w:szCs w:val="23"/>
          <w:lang w:val="ru-RU"/>
        </w:rPr>
        <w:instrText xml:space="preserve"> </w:instrText>
      </w:r>
      <w:r>
        <w:rPr>
          <w:rFonts w:ascii="Roboto" w:hAnsi="Roboto"/>
          <w:color w:val="767676"/>
          <w:sz w:val="23"/>
          <w:szCs w:val="23"/>
        </w:rPr>
        <w:instrText>HYPERLINK</w:instrText>
      </w:r>
      <w:r w:rsidRPr="002F52AA">
        <w:rPr>
          <w:rFonts w:ascii="Roboto" w:hAnsi="Roboto"/>
          <w:color w:val="767676"/>
          <w:sz w:val="23"/>
          <w:szCs w:val="23"/>
          <w:lang w:val="ru-RU"/>
        </w:rPr>
        <w:instrText xml:space="preserve"> "</w:instrText>
      </w:r>
      <w:r>
        <w:rPr>
          <w:rFonts w:ascii="Roboto" w:hAnsi="Roboto"/>
          <w:color w:val="767676"/>
          <w:sz w:val="23"/>
          <w:szCs w:val="23"/>
        </w:rPr>
        <w:instrText>http</w:instrText>
      </w:r>
      <w:r w:rsidRPr="002F52AA">
        <w:rPr>
          <w:rFonts w:ascii="Roboto" w:hAnsi="Roboto"/>
          <w:color w:val="767676"/>
          <w:sz w:val="23"/>
          <w:szCs w:val="23"/>
          <w:lang w:val="ru-RU"/>
        </w:rPr>
        <w:instrText>://</w:instrText>
      </w:r>
      <w:r>
        <w:rPr>
          <w:rFonts w:ascii="Roboto" w:hAnsi="Roboto"/>
          <w:color w:val="767676"/>
          <w:sz w:val="23"/>
          <w:szCs w:val="23"/>
        </w:rPr>
        <w:instrText>dc</w:instrText>
      </w:r>
      <w:r w:rsidRPr="002F52AA">
        <w:rPr>
          <w:rFonts w:ascii="Roboto" w:hAnsi="Roboto"/>
          <w:color w:val="767676"/>
          <w:sz w:val="23"/>
          <w:szCs w:val="23"/>
          <w:lang w:val="ru-RU"/>
        </w:rPr>
        <w:instrText>-</w:instrText>
      </w:r>
      <w:r>
        <w:rPr>
          <w:rFonts w:ascii="Roboto" w:hAnsi="Roboto"/>
          <w:color w:val="767676"/>
          <w:sz w:val="23"/>
          <w:szCs w:val="23"/>
        </w:rPr>
        <w:instrText>sport</w:instrText>
      </w:r>
      <w:r w:rsidRPr="002F52AA">
        <w:rPr>
          <w:rFonts w:ascii="Roboto" w:hAnsi="Roboto"/>
          <w:color w:val="767676"/>
          <w:sz w:val="23"/>
          <w:szCs w:val="23"/>
          <w:lang w:val="ru-RU"/>
        </w:rPr>
        <w:instrText>.</w:instrText>
      </w:r>
      <w:r>
        <w:rPr>
          <w:rFonts w:ascii="Roboto" w:hAnsi="Roboto"/>
          <w:color w:val="767676"/>
          <w:sz w:val="23"/>
          <w:szCs w:val="23"/>
        </w:rPr>
        <w:instrText>ru</w:instrText>
      </w:r>
      <w:r w:rsidRPr="002F52AA">
        <w:rPr>
          <w:rFonts w:ascii="Roboto" w:hAnsi="Roboto"/>
          <w:color w:val="767676"/>
          <w:sz w:val="23"/>
          <w:szCs w:val="23"/>
          <w:lang w:val="ru-RU"/>
        </w:rPr>
        <w:instrText>/</w:instrText>
      </w:r>
      <w:r>
        <w:rPr>
          <w:rFonts w:ascii="Roboto" w:hAnsi="Roboto"/>
          <w:color w:val="767676"/>
          <w:sz w:val="23"/>
          <w:szCs w:val="23"/>
        </w:rPr>
        <w:instrText>product</w:instrText>
      </w:r>
      <w:r w:rsidRPr="002F52AA">
        <w:rPr>
          <w:rFonts w:ascii="Roboto" w:hAnsi="Roboto"/>
          <w:color w:val="767676"/>
          <w:sz w:val="23"/>
          <w:szCs w:val="23"/>
          <w:lang w:val="ru-RU"/>
        </w:rPr>
        <w:instrText>/</w:instrText>
      </w:r>
      <w:r>
        <w:rPr>
          <w:rFonts w:ascii="Roboto" w:hAnsi="Roboto"/>
          <w:color w:val="767676"/>
          <w:sz w:val="23"/>
          <w:szCs w:val="23"/>
        </w:rPr>
        <w:instrText>mini</w:instrText>
      </w:r>
      <w:r w:rsidRPr="002F52AA">
        <w:rPr>
          <w:rFonts w:ascii="Roboto" w:hAnsi="Roboto"/>
          <w:color w:val="767676"/>
          <w:sz w:val="23"/>
          <w:szCs w:val="23"/>
          <w:lang w:val="ru-RU"/>
        </w:rPr>
        <w:instrText xml:space="preserve">/" </w:instrText>
      </w:r>
      <w:r>
        <w:rPr>
          <w:rFonts w:ascii="Roboto" w:hAnsi="Roboto"/>
          <w:color w:val="767676"/>
          <w:sz w:val="23"/>
          <w:szCs w:val="23"/>
        </w:rPr>
        <w:fldChar w:fldCharType="separate"/>
      </w:r>
      <w:r w:rsidRPr="002F52AA">
        <w:rPr>
          <w:rStyle w:val="a4"/>
          <w:rFonts w:ascii="Roboto" w:hAnsi="Roboto"/>
          <w:color w:val="767676"/>
          <w:sz w:val="23"/>
          <w:szCs w:val="23"/>
          <w:bdr w:val="none" w:sz="0" w:space="0" w:color="auto" w:frame="1"/>
          <w:lang w:val="ru-RU"/>
        </w:rPr>
        <w:t>Комплекс мини</w:t>
      </w:r>
      <w:r>
        <w:rPr>
          <w:rFonts w:ascii="Roboto" w:hAnsi="Roboto"/>
          <w:color w:val="767676"/>
          <w:sz w:val="23"/>
          <w:szCs w:val="23"/>
        </w:rPr>
        <w:fldChar w:fldCharType="end"/>
      </w:r>
      <w:r>
        <w:rPr>
          <w:rFonts w:ascii="Roboto" w:hAnsi="Roboto"/>
          <w:color w:val="767676"/>
          <w:sz w:val="23"/>
          <w:szCs w:val="23"/>
        </w:rPr>
        <w:t> </w:t>
      </w:r>
      <w:r w:rsidRPr="002F52AA">
        <w:rPr>
          <w:rFonts w:ascii="Roboto" w:hAnsi="Roboto"/>
          <w:color w:val="767676"/>
          <w:sz w:val="23"/>
          <w:szCs w:val="23"/>
          <w:lang w:val="ru-RU"/>
        </w:rPr>
        <w:t>(Д/Ш/В 2400*2700*2400)</w:t>
      </w:r>
    </w:p>
    <w:p w:rsidR="002F52AA" w:rsidRP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t>— шведская стенка</w:t>
      </w:r>
    </w:p>
    <w:p w:rsidR="002F52AA" w:rsidRP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t>— каскад турников</w:t>
      </w:r>
    </w:p>
    <w:p w:rsidR="002F52AA" w:rsidRP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t>— пресс-скамья наклонная</w:t>
      </w:r>
    </w:p>
    <w:p w:rsid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 xml:space="preserve">— </w:t>
      </w:r>
      <w:proofErr w:type="spellStart"/>
      <w:proofErr w:type="gramStart"/>
      <w:r>
        <w:rPr>
          <w:rFonts w:ascii="Roboto" w:hAnsi="Roboto"/>
          <w:color w:val="767676"/>
          <w:sz w:val="23"/>
          <w:szCs w:val="23"/>
        </w:rPr>
        <w:t>брусья</w:t>
      </w:r>
      <w:proofErr w:type="spellEnd"/>
      <w:proofErr w:type="gram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для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отжимания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классические</w:t>
      </w:r>
      <w:proofErr w:type="spellEnd"/>
    </w:p>
    <w:p w:rsidR="002F52AA" w:rsidRDefault="002F52AA" w:rsidP="002F5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</w:rPr>
      </w:pPr>
      <w:proofErr w:type="spellStart"/>
      <w:r>
        <w:rPr>
          <w:rFonts w:ascii="Roboto" w:hAnsi="Roboto"/>
          <w:color w:val="767676"/>
          <w:sz w:val="23"/>
          <w:szCs w:val="23"/>
        </w:rPr>
        <w:t>Рукоход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змейка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+ </w:t>
      </w:r>
      <w:proofErr w:type="spellStart"/>
      <w:r>
        <w:rPr>
          <w:rFonts w:ascii="Roboto" w:hAnsi="Roboto"/>
          <w:color w:val="767676"/>
          <w:sz w:val="23"/>
          <w:szCs w:val="23"/>
        </w:rPr>
        <w:t>Брусья-пресс</w:t>
      </w:r>
      <w:proofErr w:type="spellEnd"/>
    </w:p>
    <w:p w:rsidR="002F52AA" w:rsidRDefault="002F52AA" w:rsidP="002F5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</w:rPr>
      </w:pPr>
      <w:proofErr w:type="spellStart"/>
      <w:r>
        <w:rPr>
          <w:rFonts w:ascii="Roboto" w:hAnsi="Roboto"/>
          <w:color w:val="767676"/>
          <w:sz w:val="23"/>
          <w:szCs w:val="23"/>
        </w:rPr>
        <w:t>Пресс-скамья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горизонтальная</w:t>
      </w:r>
      <w:proofErr w:type="spellEnd"/>
    </w:p>
    <w:p w:rsidR="002F52AA" w:rsidRDefault="002F52AA" w:rsidP="002F5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</w:rPr>
      </w:pPr>
      <w:hyperlink r:id="rId8" w:history="1">
        <w:proofErr w:type="spellStart"/>
        <w:r>
          <w:rPr>
            <w:rStyle w:val="a4"/>
            <w:rFonts w:ascii="Roboto" w:hAnsi="Roboto"/>
            <w:color w:val="767676"/>
            <w:sz w:val="23"/>
            <w:szCs w:val="23"/>
            <w:bdr w:val="none" w:sz="0" w:space="0" w:color="auto" w:frame="1"/>
          </w:rPr>
          <w:t>Гиперэкстензия</w:t>
        </w:r>
        <w:proofErr w:type="spellEnd"/>
      </w:hyperlink>
    </w:p>
    <w:p w:rsidR="002F52AA" w:rsidRDefault="002F52AA" w:rsidP="002F5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</w:rPr>
      </w:pPr>
      <w:proofErr w:type="spellStart"/>
      <w:r>
        <w:rPr>
          <w:rFonts w:ascii="Roboto" w:hAnsi="Roboto"/>
          <w:color w:val="767676"/>
          <w:sz w:val="23"/>
          <w:szCs w:val="23"/>
        </w:rPr>
        <w:t>Метизы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для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767676"/>
          <w:sz w:val="23"/>
          <w:szCs w:val="23"/>
        </w:rPr>
        <w:t>крепления</w:t>
      </w:r>
      <w:proofErr w:type="spellEnd"/>
    </w:p>
    <w:p w:rsidR="002F52AA" w:rsidRDefault="002F52AA" w:rsidP="002F5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</w:rPr>
      </w:pPr>
      <w:proofErr w:type="spellStart"/>
      <w:r>
        <w:rPr>
          <w:rFonts w:ascii="Roboto" w:hAnsi="Roboto"/>
          <w:color w:val="767676"/>
          <w:sz w:val="23"/>
          <w:szCs w:val="23"/>
        </w:rPr>
        <w:t>Колпачки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и </w:t>
      </w:r>
      <w:proofErr w:type="spellStart"/>
      <w:r>
        <w:rPr>
          <w:rFonts w:ascii="Roboto" w:hAnsi="Roboto"/>
          <w:color w:val="767676"/>
          <w:sz w:val="23"/>
          <w:szCs w:val="23"/>
        </w:rPr>
        <w:t>заглушки</w:t>
      </w:r>
      <w:proofErr w:type="spellEnd"/>
    </w:p>
    <w:p w:rsidR="002F52AA" w:rsidRPr="002F52AA" w:rsidRDefault="002F52AA" w:rsidP="002F52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lastRenderedPageBreak/>
        <w:t>Паспорт изделия, сертификат, гарантийный талон, инструкция по эксплуатации и установке в комплекте.</w:t>
      </w:r>
    </w:p>
    <w:p w:rsidR="002F52AA" w:rsidRPr="002F52AA" w:rsidRDefault="002F52AA" w:rsidP="002F52AA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Roboto" w:hAnsi="Roboto"/>
          <w:color w:val="767676"/>
          <w:sz w:val="23"/>
          <w:szCs w:val="23"/>
          <w:lang w:val="ru-RU"/>
        </w:rPr>
      </w:pPr>
      <w:r>
        <w:rPr>
          <w:rFonts w:ascii="Roboto" w:hAnsi="Roboto"/>
          <w:color w:val="767676"/>
          <w:sz w:val="23"/>
          <w:szCs w:val="23"/>
        </w:rPr>
        <w:t> </w:t>
      </w:r>
    </w:p>
    <w:p w:rsidR="002F52AA" w:rsidRDefault="002F52AA" w:rsidP="002F52AA">
      <w:pPr>
        <w:pStyle w:val="3"/>
        <w:shd w:val="clear" w:color="auto" w:fill="FFFFFF"/>
        <w:spacing w:before="0" w:after="300"/>
        <w:rPr>
          <w:rFonts w:ascii="Roboto" w:hAnsi="Roboto"/>
          <w:color w:val="555555"/>
          <w:sz w:val="27"/>
          <w:szCs w:val="27"/>
        </w:rPr>
      </w:pPr>
      <w:proofErr w:type="spellStart"/>
      <w:r>
        <w:rPr>
          <w:rFonts w:ascii="Roboto" w:hAnsi="Roboto"/>
          <w:b/>
          <w:bCs/>
          <w:color w:val="555555"/>
        </w:rPr>
        <w:t>Основные</w:t>
      </w:r>
      <w:proofErr w:type="spellEnd"/>
      <w:r>
        <w:rPr>
          <w:rFonts w:ascii="Roboto" w:hAnsi="Roboto"/>
          <w:b/>
          <w:bCs/>
          <w:color w:val="555555"/>
        </w:rPr>
        <w:t xml:space="preserve"> </w:t>
      </w:r>
      <w:proofErr w:type="spellStart"/>
      <w:r>
        <w:rPr>
          <w:rFonts w:ascii="Roboto" w:hAnsi="Roboto"/>
          <w:b/>
          <w:bCs/>
          <w:color w:val="555555"/>
        </w:rPr>
        <w:t>характеристики</w:t>
      </w:r>
      <w:proofErr w:type="spellEnd"/>
      <w:r>
        <w:rPr>
          <w:rFonts w:ascii="Roboto" w:hAnsi="Roboto"/>
          <w:b/>
          <w:bCs/>
          <w:color w:val="555555"/>
        </w:rPr>
        <w:t>:</w:t>
      </w:r>
    </w:p>
    <w:p w:rsidR="002F52AA" w:rsidRPr="002F52AA" w:rsidRDefault="002F52AA" w:rsidP="002F52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t>Металлические конструкции окрашены порошковым напылением.</w:t>
      </w:r>
    </w:p>
    <w:p w:rsidR="002F52AA" w:rsidRPr="002F52AA" w:rsidRDefault="002F52AA" w:rsidP="002F52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t>Комбинированная окраска возможна в цвета по выбору заказчика.</w:t>
      </w:r>
    </w:p>
    <w:p w:rsidR="002F52AA" w:rsidRPr="002F52AA" w:rsidRDefault="002F52AA" w:rsidP="002F52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t>Монтируется в грунт на удлиненные стойки, гиперэкстензия на закладной элемент под вкапывание и бетонирование.</w:t>
      </w:r>
    </w:p>
    <w:p w:rsidR="002F52AA" w:rsidRPr="002F52AA" w:rsidRDefault="002F52AA" w:rsidP="002F52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t>Метизы закрыты пластиковыми морозостойкими колпачками, торцы труб пластиковыми заглушками.</w:t>
      </w:r>
    </w:p>
    <w:p w:rsidR="002F52AA" w:rsidRDefault="002F52AA" w:rsidP="002F52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</w:rPr>
      </w:pPr>
      <w:proofErr w:type="spellStart"/>
      <w:r>
        <w:rPr>
          <w:rFonts w:ascii="Roboto" w:hAnsi="Roboto"/>
          <w:color w:val="767676"/>
          <w:sz w:val="23"/>
          <w:szCs w:val="23"/>
        </w:rPr>
        <w:t>Гарантия</w:t>
      </w:r>
      <w:proofErr w:type="spellEnd"/>
      <w:r>
        <w:rPr>
          <w:rFonts w:ascii="Roboto" w:hAnsi="Roboto"/>
          <w:color w:val="767676"/>
          <w:sz w:val="23"/>
          <w:szCs w:val="23"/>
        </w:rPr>
        <w:t xml:space="preserve"> 5 </w:t>
      </w:r>
      <w:proofErr w:type="spellStart"/>
      <w:r>
        <w:rPr>
          <w:rFonts w:ascii="Roboto" w:hAnsi="Roboto"/>
          <w:color w:val="767676"/>
          <w:sz w:val="23"/>
          <w:szCs w:val="23"/>
        </w:rPr>
        <w:t>лет</w:t>
      </w:r>
      <w:proofErr w:type="spellEnd"/>
      <w:r>
        <w:rPr>
          <w:rFonts w:ascii="Roboto" w:hAnsi="Roboto"/>
          <w:color w:val="767676"/>
          <w:sz w:val="23"/>
          <w:szCs w:val="23"/>
        </w:rPr>
        <w:t>.</w:t>
      </w:r>
    </w:p>
    <w:p w:rsidR="002F52AA" w:rsidRPr="002F52AA" w:rsidRDefault="002F52AA" w:rsidP="002F52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Roboto" w:hAnsi="Roboto"/>
          <w:color w:val="767676"/>
          <w:sz w:val="23"/>
          <w:szCs w:val="23"/>
          <w:lang w:val="ru-RU"/>
        </w:rPr>
      </w:pPr>
      <w:r w:rsidRPr="002F52AA">
        <w:rPr>
          <w:rFonts w:ascii="Roboto" w:hAnsi="Roboto"/>
          <w:color w:val="767676"/>
          <w:sz w:val="23"/>
          <w:szCs w:val="23"/>
          <w:lang w:val="ru-RU"/>
        </w:rPr>
        <w:t>Ветровая нагрузка 38 км/с., сейсмическая нагрузка 6 балов, максимальная нагрузка на снаряд 150 кг.</w:t>
      </w:r>
    </w:p>
    <w:p w:rsidR="002F52AA" w:rsidRPr="002F52AA" w:rsidRDefault="002F52AA">
      <w:pPr>
        <w:rPr>
          <w:lang w:val="ru-RU"/>
        </w:rPr>
      </w:pPr>
    </w:p>
    <w:sectPr w:rsidR="002F52AA" w:rsidRPr="002F52AA" w:rsidSect="002F52AA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2A2"/>
    <w:multiLevelType w:val="multilevel"/>
    <w:tmpl w:val="AB1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57DD"/>
    <w:multiLevelType w:val="multilevel"/>
    <w:tmpl w:val="27F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B54C7"/>
    <w:multiLevelType w:val="multilevel"/>
    <w:tmpl w:val="2BC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0B57"/>
    <w:multiLevelType w:val="multilevel"/>
    <w:tmpl w:val="59F8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23A8A"/>
    <w:multiLevelType w:val="multilevel"/>
    <w:tmpl w:val="DA24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A"/>
    <w:rsid w:val="00214833"/>
    <w:rsid w:val="002F52AA"/>
    <w:rsid w:val="00431715"/>
    <w:rsid w:val="005E4CAA"/>
    <w:rsid w:val="009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6318"/>
  <w15:chartTrackingRefBased/>
  <w15:docId w15:val="{ECD3E638-AC28-45F9-B717-0F1BD6B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2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F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5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5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-sport.ru/product/giperekstenz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2021-04-25T20:13:00Z</dcterms:created>
  <dcterms:modified xsi:type="dcterms:W3CDTF">2021-04-25T20:18:00Z</dcterms:modified>
</cp:coreProperties>
</file>