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БЮДЖЕТ ПРОЕКТУ</w:t>
      </w:r>
    </w:p>
    <w:tbl>
      <w:tblPr>
        <w:tblStyle w:val="Table1"/>
        <w:tblW w:w="9344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9"/>
        <w:gridCol w:w="3922"/>
        <w:gridCol w:w="1166"/>
        <w:gridCol w:w="1275"/>
        <w:gridCol w:w="1273"/>
        <w:gridCol w:w="1250"/>
        <w:tblGridChange w:id="0">
          <w:tblGrid>
            <w:gridCol w:w="459"/>
            <w:gridCol w:w="3922"/>
            <w:gridCol w:w="1166"/>
            <w:gridCol w:w="1275"/>
            <w:gridCol w:w="1273"/>
            <w:gridCol w:w="1250"/>
          </w:tblGrid>
        </w:tblGridChange>
      </w:tblGrid>
      <w:tr>
        <w:trPr>
          <w:trHeight w:val="518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Найменування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Вартість</w:t>
              <w:br w:type="textWrapping"/>
              <w:t xml:space="preserve">грн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Кількість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Резерв</w:t>
              <w:br w:type="textWrapping"/>
              <w:t xml:space="preserve">20%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Сума</w:t>
              <w:br w:type="textWrapping"/>
              <w:t xml:space="preserve">грн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9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Тренінг з підготовки проектів, публічних виступів та формування команди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160" w:line="259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4 167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160" w:line="259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833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60" w:line="259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5 000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F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Організація та проведення конкурсу проектів у системі для електронного голосування EVORANK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160" w:line="259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8 333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160" w:line="259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1 667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160" w:line="259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10 000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5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Закупівля товарів або послуг згідно бюджетів проектів-переможців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160" w:line="259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66 667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60" w:line="259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13 333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160" w:line="259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80 000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B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Інформаційна кампанія (фото, відеозапис, створення відеоролику виступів учнів та історії конкурсу, друк та розповсюдження інформаційних листівок)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160" w:line="259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4 167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160" w:line="259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833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160" w:line="259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5 000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1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2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Всього: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160" w:line="259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16 666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5">
            <w:pPr>
              <w:spacing w:after="160" w:line="259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100 000</w:t>
            </w:r>
          </w:p>
        </w:tc>
      </w:tr>
    </w:tbl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F1651C"/>
    <w:pPr>
      <w:spacing w:after="0" w:line="240" w:lineRule="auto"/>
    </w:pPr>
    <w:rPr>
      <w:sz w:val="24"/>
      <w:szCs w:val="24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39NZSY/j08V48oXgHedYzt+Jxw==">AMUW2mX/6L6EnXMcSkvIxe1qxz4VqerpHeXNyiHJmXBKMkjYUjFqjp37W5k42PCZv5lOvm5qrP29QVAZMfqgxIsOj0VOfJbkonBUX0q1d4JpjWdt/jOKdavtLw0ruWt4BId3oY8Ib/c0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2020-03-10T12:15:00Z</dcterms:created>
</cp:coreProperties>
</file>