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8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  <w:gridCol w:w="53"/>
      </w:tblGrid>
      <w:tr w:rsidR="00AD7AF0" w:rsidTr="00DA42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D7AF0" w:rsidTr="00DA42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D7AF0" w:rsidRDefault="00DA4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Бюджет проекту</w:t>
            </w:r>
          </w:p>
        </w:tc>
      </w:tr>
      <w:tr w:rsidR="00AD7AF0" w:rsidTr="00DA42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7AF0" w:rsidTr="00DA42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AF0" w:rsidTr="00DA42B6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</w:t>
            </w:r>
            <w:proofErr w:type="spellEnd"/>
          </w:p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(шифр</w:t>
            </w:r>
          </w:p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норми)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Кіль-</w:t>
            </w:r>
          </w:p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20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 одиниці,</w:t>
            </w:r>
          </w:p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06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 вартість, грн.</w:t>
            </w:r>
          </w:p>
        </w:tc>
        <w:tc>
          <w:tcPr>
            <w:tcW w:w="20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 труда</w:t>
            </w:r>
          </w:p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робітників, люд.-год.</w:t>
            </w:r>
          </w:p>
        </w:tc>
      </w:tr>
      <w:tr w:rsidR="00AD7AF0" w:rsidTr="00DA42B6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45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  <w:proofErr w:type="spellEnd"/>
          </w:p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плати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  <w:proofErr w:type="spellEnd"/>
          </w:p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</w:p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зайнятих</w:t>
            </w:r>
            <w:proofErr w:type="spellEnd"/>
          </w:p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обслуговуванням</w:t>
            </w:r>
            <w:proofErr w:type="spellEnd"/>
          </w:p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машин</w:t>
            </w:r>
            <w:proofErr w:type="spellEnd"/>
          </w:p>
        </w:tc>
      </w:tr>
      <w:tr w:rsidR="00AD7AF0" w:rsidTr="00DA42B6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45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плати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тих, що</w:t>
            </w:r>
          </w:p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обслуговують </w:t>
            </w:r>
          </w:p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</w:t>
            </w:r>
          </w:p>
        </w:tc>
      </w:tr>
      <w:tr w:rsidR="00AD7AF0" w:rsidTr="00DA42B6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45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</w:tr>
      <w:tr w:rsidR="00AD7AF0" w:rsidTr="00DA42B6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AD7AF0" w:rsidTr="00DA42B6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D7AF0" w:rsidTr="00DA42B6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1.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Землянi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роботи </w:t>
            </w:r>
          </w:p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D7AF0" w:rsidTr="00DA42B6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РН1-11-2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Розробка ґрунту бульдозерами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потужнiстю</w:t>
            </w:r>
            <w:proofErr w:type="spellEnd"/>
          </w:p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59 кВт при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перемiщеннi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до 10 м, група</w:t>
            </w:r>
          </w:p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ґрунту 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0,9122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AD7AF0" w:rsidTr="00DA42B6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РН18-12-1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дорожнiх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корит</w:t>
            </w:r>
          </w:p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напiвкоритного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профiлю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з застосуванням</w:t>
            </w:r>
          </w:p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автогрейдерiв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, глибина корита до 250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  <w:bookmarkStart w:id="0" w:name="_GoBack"/>
            <w:bookmarkEnd w:id="0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1,8013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AD7AF0" w:rsidTr="00DA42B6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РН18-23-3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нижнього шару двошарових</w:t>
            </w:r>
          </w:p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основ товщиною 15 см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iз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щебеню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фракцiї</w:t>
            </w:r>
            <w:proofErr w:type="spellEnd"/>
          </w:p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40-70 мм з межею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мiцностi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на стиск понад</w:t>
            </w:r>
          </w:p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98,1 МПа [1000 кг/см2]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1,8013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12819,11</w:t>
            </w:r>
          </w:p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23091,06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AD7AF0" w:rsidTr="00DA42B6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РН18-23-4</w:t>
            </w:r>
          </w:p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К=6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На кожний 1 см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змiни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товщини шару</w:t>
            </w:r>
          </w:p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додавати або виключати до норм 18-23-1,</w:t>
            </w:r>
          </w:p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18-23-2, 18-23-3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1,8013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5127,65</w:t>
            </w:r>
          </w:p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9236,44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AD7AF0" w:rsidRDefault="00AD7AF0">
      <w:pPr>
        <w:autoSpaceDE w:val="0"/>
        <w:autoSpaceDN w:val="0"/>
        <w:spacing w:after="0" w:line="240" w:lineRule="auto"/>
        <w:rPr>
          <w:sz w:val="2"/>
          <w:szCs w:val="2"/>
        </w:rPr>
        <w:sectPr w:rsidR="00AD7AF0">
          <w:headerReference w:type="default" r:id="rId6"/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AD7A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AD7A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РН18-23-6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верхнього шару двошарових</w:t>
            </w:r>
          </w:p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основ товщиною 15 см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iз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щебеню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фракцiї</w:t>
            </w:r>
            <w:proofErr w:type="spellEnd"/>
          </w:p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20-40 мм з межею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мiцностi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на стиск до 98,</w:t>
            </w:r>
          </w:p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 МПа [1000 кг/см2]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1,8013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17570,32</w:t>
            </w:r>
          </w:p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31649,42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AD7A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РН18-23-8</w:t>
            </w:r>
          </w:p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К=5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На кожний 1 см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змiни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товщини шару</w:t>
            </w:r>
          </w:p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додавати або виключати до норм 18-23-5,</w:t>
            </w:r>
          </w:p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18-23-6, 18-23-7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-1,8013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4167,45</w:t>
            </w:r>
          </w:p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-7506,83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AD7A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РН18-20-2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пiдстильних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та</w:t>
            </w:r>
          </w:p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вирiвнювальних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шарiв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основи з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пiщано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-</w:t>
            </w:r>
          </w:p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гравiйної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сумiшi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, жорстви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1,8013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47536,08</w:t>
            </w:r>
          </w:p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85626,74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AD7A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роздiлу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142096,83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AD7A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142096,83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D7A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D7A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142096,83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D7A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142096,83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D7A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D7A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D7A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D7A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Всього по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роздiлу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142096,83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D7A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D7A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2. Покриття майданчику </w:t>
            </w:r>
          </w:p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D7A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РН18-49-1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резинового штучного</w:t>
            </w:r>
          </w:p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покриття (10см)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1,8013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AD7A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С1426-11789</w:t>
            </w:r>
          </w:p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Плити штучного покриття для дитячих</w:t>
            </w:r>
          </w:p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майданчиків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180,13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582,69</w:t>
            </w:r>
          </w:p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104959,95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AD7A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роздiлу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104959,95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AD7A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104959,95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D7A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D7A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104959,95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D7A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104959,95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D7A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D7A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D7A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D7A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Всього по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роздiлу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104959,95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D7A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кошторису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247056,78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AD7A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247056,78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D7A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AD7AF0" w:rsidRDefault="00AD7AF0">
      <w:pPr>
        <w:autoSpaceDE w:val="0"/>
        <w:autoSpaceDN w:val="0"/>
        <w:spacing w:after="0" w:line="240" w:lineRule="auto"/>
        <w:rPr>
          <w:sz w:val="2"/>
          <w:szCs w:val="2"/>
        </w:rPr>
        <w:sectPr w:rsidR="00AD7AF0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1502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AD7AF0" w:rsidTr="00D95F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AD7AF0" w:rsidTr="00D95F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247056,78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D7AF0" w:rsidTr="00D95F4F">
        <w:tblPrEx>
          <w:tblCellMar>
            <w:top w:w="0" w:type="dxa"/>
            <w:bottom w:w="0" w:type="dxa"/>
          </w:tblCellMar>
        </w:tblPrEx>
        <w:trPr>
          <w:trHeight w:val="441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74F" w:rsidRDefault="002E07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</w:p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247056,78</w:t>
            </w:r>
          </w:p>
          <w:p w:rsidR="002E074F" w:rsidRDefault="002E074F" w:rsidP="002E07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D7AF0" w:rsidTr="00D95F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D7AF0" w:rsidRPr="002E074F" w:rsidRDefault="002E07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Інші супу</w:t>
            </w:r>
            <w:r w:rsidRPr="002E074F">
              <w:rPr>
                <w:rFonts w:ascii="Arial" w:hAnsi="Arial" w:cs="Arial"/>
                <w:sz w:val="20"/>
                <w:szCs w:val="20"/>
                <w:lang w:val="uk-UA"/>
              </w:rPr>
              <w:t>тні витрати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D7AF0" w:rsidRPr="002E074F" w:rsidRDefault="002E07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074F">
              <w:rPr>
                <w:rFonts w:ascii="Arial" w:hAnsi="Arial" w:cs="Arial"/>
                <w:sz w:val="20"/>
                <w:szCs w:val="20"/>
                <w:lang w:val="uk-UA"/>
              </w:rPr>
              <w:t>2,7</w:t>
            </w:r>
            <w:r w:rsidR="00AD7AF0" w:rsidRPr="002E07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D7AF0" w:rsidTr="00D95F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7AF0" w:rsidRPr="002E074F" w:rsidRDefault="00AD7A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074F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D7AF0" w:rsidTr="00D95F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D7AF0" w:rsidTr="00D95F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кошторису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7AF0" w:rsidRDefault="00AD7AF0" w:rsidP="00D95F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24</w:t>
            </w:r>
            <w:r w:rsidR="00D95F4F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97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56,78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D7AF0" w:rsidTr="00D95F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7AF0" w:rsidRPr="002E074F" w:rsidRDefault="002E074F" w:rsidP="002E07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proofErr w:type="spellStart"/>
            <w:r w:rsidRPr="002E074F">
              <w:rPr>
                <w:rFonts w:ascii="Arial" w:hAnsi="Arial" w:cs="Arial"/>
                <w:b/>
                <w:sz w:val="20"/>
                <w:szCs w:val="20"/>
              </w:rPr>
              <w:t>Податок</w:t>
            </w:r>
            <w:proofErr w:type="spellEnd"/>
            <w:r w:rsidRPr="002E074F">
              <w:rPr>
                <w:rFonts w:ascii="Arial" w:hAnsi="Arial" w:cs="Arial"/>
                <w:b/>
                <w:sz w:val="20"/>
                <w:szCs w:val="20"/>
              </w:rPr>
              <w:t xml:space="preserve"> на </w:t>
            </w:r>
            <w:proofErr w:type="spellStart"/>
            <w:r w:rsidRPr="002E074F">
              <w:rPr>
                <w:rFonts w:ascii="Arial" w:hAnsi="Arial" w:cs="Arial"/>
                <w:b/>
                <w:sz w:val="20"/>
                <w:szCs w:val="20"/>
              </w:rPr>
              <w:t>додану</w:t>
            </w:r>
            <w:proofErr w:type="spellEnd"/>
            <w:r w:rsidRPr="002E07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E074F">
              <w:rPr>
                <w:rFonts w:ascii="Arial" w:hAnsi="Arial" w:cs="Arial"/>
                <w:b/>
                <w:sz w:val="20"/>
                <w:szCs w:val="20"/>
              </w:rPr>
              <w:t>вартість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F0" w:rsidRDefault="00D95F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49</w:t>
            </w:r>
            <w:r w:rsidR="002E074F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951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,</w:t>
            </w:r>
            <w:r w:rsidR="002E074F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36</w:t>
            </w:r>
            <w:r w:rsidR="00AD7AF0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 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074F" w:rsidTr="00D95F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E074F" w:rsidRDefault="002E07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4F" w:rsidRDefault="002E07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82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74F" w:rsidRDefault="002E07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074F" w:rsidRDefault="002E07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4F" w:rsidRDefault="002E07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74F" w:rsidRDefault="002E07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74F" w:rsidRDefault="002E07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E074F" w:rsidRDefault="002E07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7AF0" w:rsidTr="00D95F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F0" w:rsidRPr="00D95F4F" w:rsidRDefault="00D95F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D95F4F">
              <w:rPr>
                <w:rFonts w:ascii="Arial" w:hAnsi="Arial" w:cs="Arial"/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7AF0" w:rsidRDefault="00D95F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299708,14</w:t>
            </w:r>
            <w:r w:rsidR="00AD7AF0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95F4F" w:rsidRPr="00D95F4F" w:rsidTr="00D95F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5F4F" w:rsidRDefault="00D95F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4F" w:rsidRDefault="00D95F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82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F4F" w:rsidRDefault="00D95F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 w:rsidRPr="00D95F4F">
              <w:rPr>
                <w:b/>
                <w:bCs/>
                <w:i/>
                <w:lang w:val="uk-UA" w:eastAsia="ru-RU"/>
              </w:rPr>
              <w:t>Непередбачувані додаткові витрати (</w:t>
            </w:r>
            <w:proofErr w:type="spellStart"/>
            <w:r w:rsidRPr="00D95F4F">
              <w:rPr>
                <w:b/>
                <w:bCs/>
                <w:i/>
                <w:lang w:val="uk-UA" w:eastAsia="ru-RU"/>
              </w:rPr>
              <w:t>здорожчання</w:t>
            </w:r>
            <w:proofErr w:type="spellEnd"/>
            <w:r w:rsidRPr="00D95F4F">
              <w:rPr>
                <w:b/>
                <w:bCs/>
                <w:i/>
                <w:lang w:val="uk-UA" w:eastAsia="ru-RU"/>
              </w:rPr>
              <w:t xml:space="preserve"> послуг, інфляція і </w:t>
            </w:r>
            <w:proofErr w:type="spellStart"/>
            <w:r w:rsidRPr="00D95F4F">
              <w:rPr>
                <w:b/>
                <w:bCs/>
                <w:i/>
                <w:lang w:val="uk-UA" w:eastAsia="ru-RU"/>
              </w:rPr>
              <w:t>т.д</w:t>
            </w:r>
            <w:proofErr w:type="spellEnd"/>
            <w:r w:rsidRPr="00D95F4F">
              <w:rPr>
                <w:b/>
                <w:bCs/>
                <w:i/>
                <w:lang w:val="uk-UA" w:eastAsia="ru-RU"/>
              </w:rPr>
              <w:t>. - 20% від загальної вартост</w:t>
            </w:r>
            <w:r>
              <w:rPr>
                <w:b/>
                <w:bCs/>
                <w:i/>
                <w:lang w:val="uk-UA" w:eastAsia="ru-RU"/>
              </w:rPr>
              <w:t>і)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5F4F" w:rsidRDefault="00D95F4F" w:rsidP="00D95F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59941,63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4F" w:rsidRPr="00D95F4F" w:rsidRDefault="00D95F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F4F" w:rsidRPr="00D95F4F" w:rsidRDefault="00D95F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F4F" w:rsidRPr="00D95F4F" w:rsidRDefault="00D95F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F4F" w:rsidRPr="00D95F4F" w:rsidRDefault="00D95F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2E074F" w:rsidTr="00D95F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E074F" w:rsidRDefault="002E07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074F" w:rsidRDefault="002E07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74F" w:rsidRDefault="00D95F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Загальна вартість проекту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074F" w:rsidRPr="00D95F4F" w:rsidRDefault="00D95F4F" w:rsidP="00D95F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D95F4F">
              <w:rPr>
                <w:rFonts w:ascii="Arial" w:hAnsi="Arial" w:cs="Arial"/>
                <w:b/>
                <w:sz w:val="20"/>
                <w:szCs w:val="20"/>
                <w:lang w:val="uk-UA"/>
              </w:rPr>
              <w:t>359649,77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074F" w:rsidRPr="00D95F4F" w:rsidRDefault="002E07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074F" w:rsidRDefault="002E07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074F" w:rsidRDefault="002E07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E074F" w:rsidRDefault="002E07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7AF0" w:rsidTr="00D95F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9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D7AF0" w:rsidRDefault="00AD7A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AD7AF0" w:rsidRDefault="00AD7AF0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AD7AF0">
      <w:pgSz w:w="16838" w:h="11906" w:orient="landscape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A6C" w:rsidRDefault="00973A6C">
      <w:pPr>
        <w:spacing w:after="0" w:line="240" w:lineRule="auto"/>
      </w:pPr>
      <w:r>
        <w:separator/>
      </w:r>
    </w:p>
  </w:endnote>
  <w:endnote w:type="continuationSeparator" w:id="0">
    <w:p w:rsidR="00973A6C" w:rsidRDefault="00973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A6C" w:rsidRDefault="00973A6C">
      <w:pPr>
        <w:spacing w:after="0" w:line="240" w:lineRule="auto"/>
      </w:pPr>
      <w:r>
        <w:separator/>
      </w:r>
    </w:p>
  </w:footnote>
  <w:footnote w:type="continuationSeparator" w:id="0">
    <w:p w:rsidR="00973A6C" w:rsidRDefault="00973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AF0" w:rsidRPr="002E074F" w:rsidRDefault="00AD7AF0">
    <w:pPr>
      <w:tabs>
        <w:tab w:val="center" w:pos="7031"/>
        <w:tab w:val="right" w:pos="12922"/>
      </w:tabs>
      <w:autoSpaceDE w:val="0"/>
      <w:autoSpaceDN w:val="0"/>
      <w:spacing w:after="0" w:line="240" w:lineRule="auto"/>
      <w:rPr>
        <w:sz w:val="16"/>
        <w:szCs w:val="16"/>
      </w:rPr>
    </w:pPr>
    <w:r w:rsidRPr="002E074F">
      <w:rPr>
        <w:sz w:val="16"/>
        <w:szCs w:val="16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D3"/>
    <w:rsid w:val="002E074F"/>
    <w:rsid w:val="00885E07"/>
    <w:rsid w:val="008E66D3"/>
    <w:rsid w:val="00973A6C"/>
    <w:rsid w:val="00A43CE0"/>
    <w:rsid w:val="00AD7AF0"/>
    <w:rsid w:val="00D95F4F"/>
    <w:rsid w:val="00DA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B50ABF"/>
  <w14:defaultImageDpi w14:val="0"/>
  <w15:docId w15:val="{0BD2A436-D53C-4307-A049-0202A8B7B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E0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885E07"/>
  </w:style>
  <w:style w:type="paragraph" w:styleId="a5">
    <w:name w:val="footer"/>
    <w:basedOn w:val="a"/>
    <w:link w:val="a6"/>
    <w:uiPriority w:val="99"/>
    <w:unhideWhenUsed/>
    <w:rsid w:val="00885E0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885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9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2847</Words>
  <Characters>1623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Користувач Windows</cp:lastModifiedBy>
  <cp:revision>4</cp:revision>
  <dcterms:created xsi:type="dcterms:W3CDTF">2020-03-11T13:39:00Z</dcterms:created>
  <dcterms:modified xsi:type="dcterms:W3CDTF">2020-03-11T13:42:00Z</dcterms:modified>
</cp:coreProperties>
</file>