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BE0C75">
      <w:r>
        <w:t>Бюджет: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>Оренда зал</w:t>
      </w:r>
      <w:r w:rsidR="00E60DD6">
        <w:t xml:space="preserve">у під кінопоказ – 12 показів * </w:t>
      </w:r>
      <w:r w:rsidR="00E60DD6" w:rsidRPr="00E60DD6">
        <w:rPr>
          <w:lang w:val="ru-RU"/>
        </w:rPr>
        <w:t>6</w:t>
      </w:r>
      <w:r>
        <w:t xml:space="preserve">000 грн. = </w:t>
      </w:r>
      <w:r w:rsidR="00E60DD6">
        <w:rPr>
          <w:lang w:val="en-US"/>
        </w:rPr>
        <w:t>72</w:t>
      </w:r>
      <w:r>
        <w:t>000 грн.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>Послуги з постачання ліцензованог</w:t>
      </w:r>
      <w:r w:rsidR="00E60DD6">
        <w:t xml:space="preserve">о </w:t>
      </w:r>
      <w:proofErr w:type="spellStart"/>
      <w:r w:rsidR="00E60DD6">
        <w:t>кінопродукту</w:t>
      </w:r>
      <w:proofErr w:type="spellEnd"/>
      <w:r w:rsidR="00E60DD6">
        <w:t xml:space="preserve">  - 12 показів * 4</w:t>
      </w:r>
      <w:r>
        <w:t xml:space="preserve">000 грн = </w:t>
      </w:r>
      <w:r w:rsidR="00E60DD6" w:rsidRPr="00E60DD6">
        <w:rPr>
          <w:lang w:val="ru-RU"/>
        </w:rPr>
        <w:t>48</w:t>
      </w:r>
      <w:r>
        <w:t>000 грн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 xml:space="preserve">Резервні кошти – </w:t>
      </w:r>
      <w:r w:rsidR="00E60DD6">
        <w:rPr>
          <w:lang w:val="en-US"/>
        </w:rPr>
        <w:t>24000</w:t>
      </w:r>
      <w:r>
        <w:t xml:space="preserve"> грн</w:t>
      </w:r>
    </w:p>
    <w:p w:rsidR="00BE0C75" w:rsidRDefault="00BE0C75" w:rsidP="00BE0C75">
      <w:pPr>
        <w:ind w:left="360"/>
      </w:pPr>
      <w:r>
        <w:t>Разом – 1</w:t>
      </w:r>
      <w:r w:rsidR="00E60DD6">
        <w:rPr>
          <w:lang w:val="en-US"/>
        </w:rPr>
        <w:t>44</w:t>
      </w:r>
      <w:r w:rsidR="00E60DD6">
        <w:t>0</w:t>
      </w:r>
      <w:bookmarkStart w:id="0" w:name="_GoBack"/>
      <w:bookmarkEnd w:id="0"/>
      <w:r>
        <w:t>00 грн.</w:t>
      </w:r>
    </w:p>
    <w:sectPr w:rsidR="00BE0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1421"/>
    <w:multiLevelType w:val="hybridMultilevel"/>
    <w:tmpl w:val="B1E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1"/>
    <w:rsid w:val="005D5216"/>
    <w:rsid w:val="00A106A1"/>
    <w:rsid w:val="00BE0C75"/>
    <w:rsid w:val="00E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7E05"/>
  <w15:chartTrackingRefBased/>
  <w15:docId w15:val="{DD7B6CC1-6579-4703-972B-B84B3A7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2</cp:revision>
  <dcterms:created xsi:type="dcterms:W3CDTF">2021-04-25T08:43:00Z</dcterms:created>
  <dcterms:modified xsi:type="dcterms:W3CDTF">2021-04-25T08:43:00Z</dcterms:modified>
</cp:coreProperties>
</file>