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1C" w:rsidRPr="00A5705C" w:rsidRDefault="00E96F1C" w:rsidP="00E96F1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E96F1C" w:rsidRPr="00A5705C" w:rsidRDefault="00E96F1C" w:rsidP="00E96F1C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1"/>
        <w:gridCol w:w="3544"/>
        <w:gridCol w:w="1559"/>
        <w:gridCol w:w="1559"/>
        <w:gridCol w:w="1701"/>
      </w:tblGrid>
      <w:tr w:rsidR="00E96F1C" w:rsidRPr="00A5705C" w:rsidTr="00E96F1C">
        <w:trPr>
          <w:trHeight w:val="20"/>
          <w:tblHeader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3D64F6" w:rsidRDefault="00E96F1C" w:rsidP="00BD6D6C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Качалка-балансир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3 746,88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7 493,76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Качалка на </w:t>
            </w:r>
            <w:proofErr w:type="spellStart"/>
            <w:r w:rsidRPr="00E96F1C">
              <w:rPr>
                <w:color w:val="000000"/>
                <w:sz w:val="28"/>
                <w:szCs w:val="28"/>
                <w:lang w:val="ru-RU" w:eastAsia="ru-RU"/>
              </w:rPr>
              <w:t>пружині</w:t>
            </w:r>
            <w:proofErr w:type="spellEnd"/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"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Їжачок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6 295,36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12 590,72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Карусель з </w:t>
            </w:r>
            <w:proofErr w:type="spellStart"/>
            <w:r w:rsidRPr="00E96F1C">
              <w:rPr>
                <w:color w:val="000000"/>
                <w:sz w:val="28"/>
                <w:szCs w:val="28"/>
                <w:lang w:val="ru-RU" w:eastAsia="ru-RU"/>
              </w:rPr>
              <w:t>кермом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10 315,29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20 630,58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96F1C">
              <w:rPr>
                <w:color w:val="000000"/>
                <w:sz w:val="28"/>
                <w:szCs w:val="28"/>
                <w:lang w:val="ru-RU" w:eastAsia="ru-RU"/>
              </w:rPr>
              <w:t>Будиночок</w:t>
            </w:r>
            <w:proofErr w:type="spellEnd"/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"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Квіточка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13 197,51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26 395,02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96F1C">
              <w:rPr>
                <w:color w:val="000000"/>
                <w:sz w:val="28"/>
                <w:szCs w:val="28"/>
                <w:lang w:val="ru-RU" w:eastAsia="ru-RU"/>
              </w:rPr>
              <w:t>Пісочниця</w:t>
            </w:r>
            <w:proofErr w:type="spellEnd"/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6F1C">
              <w:rPr>
                <w:bCs/>
                <w:sz w:val="28"/>
                <w:szCs w:val="28"/>
                <w:lang w:val="ru-RU" w:eastAsia="ru-RU"/>
              </w:rPr>
              <w:t>"</w:t>
            </w:r>
            <w:proofErr w:type="spellStart"/>
            <w:r w:rsidRPr="00E96F1C">
              <w:rPr>
                <w:bCs/>
                <w:sz w:val="28"/>
                <w:szCs w:val="28"/>
                <w:lang w:val="ru-RU" w:eastAsia="ru-RU"/>
              </w:rPr>
              <w:t>Зірка</w:t>
            </w:r>
            <w:proofErr w:type="spellEnd"/>
            <w:r w:rsidRPr="00E96F1C">
              <w:rPr>
                <w:bCs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3 033,91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6067,82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Джип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21 237,37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42 474,74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Дитячий </w:t>
            </w:r>
            <w:proofErr w:type="spellStart"/>
            <w:r w:rsidRPr="00E96F1C">
              <w:rPr>
                <w:color w:val="000000"/>
                <w:sz w:val="28"/>
                <w:szCs w:val="28"/>
                <w:lang w:val="ru-RU" w:eastAsia="ru-RU"/>
              </w:rPr>
              <w:t>ігровий</w:t>
            </w:r>
            <w:proofErr w:type="spellEnd"/>
            <w:r w:rsidRPr="00E96F1C">
              <w:rPr>
                <w:color w:val="000000"/>
                <w:sz w:val="28"/>
                <w:szCs w:val="28"/>
                <w:lang w:val="ru-RU" w:eastAsia="ru-RU"/>
              </w:rPr>
              <w:t xml:space="preserve"> комплекс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color w:val="000000"/>
                <w:sz w:val="28"/>
                <w:szCs w:val="28"/>
                <w:lang w:val="ru-RU" w:eastAsia="ru-RU"/>
              </w:rPr>
              <w:t>75 089,27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150 178,54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132 915,59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1835A3" w:rsidRDefault="00E96F1C" w:rsidP="00E96F1C">
            <w:pPr>
              <w:jc w:val="center"/>
              <w:rPr>
                <w:b/>
                <w:sz w:val="28"/>
                <w:szCs w:val="28"/>
              </w:rPr>
            </w:pPr>
            <w:r w:rsidRPr="001835A3">
              <w:rPr>
                <w:b/>
                <w:sz w:val="28"/>
                <w:szCs w:val="28"/>
              </w:rPr>
              <w:t>265 831,18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майданчика</w:t>
            </w:r>
            <w:proofErr w:type="spellEnd"/>
          </w:p>
          <w:p w:rsidR="00E96F1C" w:rsidRPr="00E96F1C" w:rsidRDefault="00E96F1C" w:rsidP="00E96F1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20х6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32 000,00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Default="00E96F1C" w:rsidP="00E96F1C">
            <w:pPr>
              <w:jc w:val="center"/>
              <w:rPr>
                <w:sz w:val="28"/>
                <w:szCs w:val="28"/>
              </w:rPr>
            </w:pPr>
          </w:p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огорожі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майданчика</w:t>
            </w:r>
            <w:proofErr w:type="spellEnd"/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E96F1C" w:rsidRPr="00E96F1C" w:rsidRDefault="00E96F1C" w:rsidP="00E96F1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20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 w:rsidRPr="00E96F1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Cs/>
                <w:color w:val="000000"/>
                <w:sz w:val="28"/>
                <w:szCs w:val="28"/>
                <w:lang w:val="ru-RU" w:eastAsia="ru-RU"/>
              </w:rPr>
              <w:t>35 000,00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Default="00E96F1C" w:rsidP="00E96F1C">
            <w:pPr>
              <w:jc w:val="center"/>
              <w:rPr>
                <w:sz w:val="28"/>
                <w:szCs w:val="28"/>
              </w:rPr>
            </w:pPr>
          </w:p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6F1C" w:rsidRPr="00E96F1C" w:rsidRDefault="00E96F1C" w:rsidP="00E96F1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96F1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1835A3" w:rsidRDefault="001835A3" w:rsidP="00E96F1C">
            <w:pPr>
              <w:jc w:val="center"/>
              <w:rPr>
                <w:b/>
                <w:sz w:val="28"/>
                <w:szCs w:val="28"/>
              </w:rPr>
            </w:pPr>
            <w:r w:rsidRPr="001835A3">
              <w:rPr>
                <w:b/>
                <w:sz w:val="28"/>
                <w:szCs w:val="28"/>
              </w:rPr>
              <w:t>134 000,00</w:t>
            </w:r>
          </w:p>
        </w:tc>
      </w:tr>
      <w:tr w:rsidR="00E96F1C" w:rsidRPr="00A5705C" w:rsidTr="00E96F1C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E96F1C" w:rsidRDefault="00E96F1C" w:rsidP="00E9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F1C" w:rsidRPr="00E96F1C" w:rsidRDefault="00E96F1C" w:rsidP="00E96F1C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F1C" w:rsidRPr="00AF644A" w:rsidRDefault="001835A3" w:rsidP="00E96F1C">
            <w:pPr>
              <w:jc w:val="center"/>
              <w:rPr>
                <w:b/>
                <w:sz w:val="28"/>
                <w:szCs w:val="28"/>
              </w:rPr>
            </w:pPr>
            <w:r w:rsidRPr="00AF644A">
              <w:rPr>
                <w:b/>
                <w:sz w:val="28"/>
                <w:szCs w:val="28"/>
              </w:rPr>
              <w:t>399 831,18</w:t>
            </w:r>
          </w:p>
        </w:tc>
      </w:tr>
    </w:tbl>
    <w:p w:rsidR="00341467" w:rsidRDefault="00341467"/>
    <w:p w:rsidR="00E96F1C" w:rsidRDefault="00E96F1C"/>
    <w:p w:rsidR="00E96F1C" w:rsidRPr="00E96F1C" w:rsidRDefault="00E96F1C" w:rsidP="00E96F1C">
      <w:pPr>
        <w:ind w:firstLine="426"/>
        <w:rPr>
          <w:sz w:val="28"/>
          <w:szCs w:val="28"/>
        </w:rPr>
      </w:pPr>
      <w:r w:rsidRPr="00E96F1C">
        <w:rPr>
          <w:sz w:val="28"/>
          <w:szCs w:val="28"/>
        </w:rPr>
        <w:t xml:space="preserve">Розрахунок бюджету проекту </w:t>
      </w:r>
      <w:r>
        <w:rPr>
          <w:sz w:val="28"/>
          <w:szCs w:val="28"/>
        </w:rPr>
        <w:t xml:space="preserve">проводився з врахуванням облаштування двох дитячих майданчиків за адресами: </w:t>
      </w:r>
      <w:proofErr w:type="spellStart"/>
      <w:r>
        <w:rPr>
          <w:sz w:val="28"/>
          <w:szCs w:val="28"/>
        </w:rPr>
        <w:t>Бурмистенко</w:t>
      </w:r>
      <w:proofErr w:type="spellEnd"/>
      <w:r>
        <w:rPr>
          <w:sz w:val="28"/>
          <w:szCs w:val="28"/>
        </w:rPr>
        <w:t xml:space="preserve">, 10 та </w:t>
      </w:r>
      <w:proofErr w:type="spellStart"/>
      <w:r>
        <w:rPr>
          <w:sz w:val="28"/>
          <w:szCs w:val="28"/>
        </w:rPr>
        <w:t>Бурмистенко</w:t>
      </w:r>
      <w:proofErr w:type="spellEnd"/>
      <w:r>
        <w:rPr>
          <w:sz w:val="28"/>
          <w:szCs w:val="28"/>
        </w:rPr>
        <w:t>, 12 Голосіївського району міста Києва</w:t>
      </w:r>
      <w:bookmarkStart w:id="0" w:name="_GoBack"/>
      <w:bookmarkEnd w:id="0"/>
    </w:p>
    <w:sectPr w:rsidR="00E96F1C" w:rsidRPr="00E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B"/>
    <w:rsid w:val="001835A3"/>
    <w:rsid w:val="00341467"/>
    <w:rsid w:val="007F16BB"/>
    <w:rsid w:val="00AF644A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4A47-278D-48B2-BE7A-1EEF7DB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F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E96F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D07C-B4EB-42A0-BAE4-33BB5F12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2017-07-04T14:16:00Z</dcterms:created>
  <dcterms:modified xsi:type="dcterms:W3CDTF">2017-07-04T14:31:00Z</dcterms:modified>
</cp:coreProperties>
</file>