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Виставка “Мовчазна революція”</w:t>
      </w:r>
    </w:p>
    <w:p w:rsidR="00000000" w:rsidDel="00000000" w:rsidP="00000000" w:rsidRDefault="00000000" w:rsidRPr="00000000" w14:paraId="00000002">
      <w:pPr>
        <w:ind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Анотація проекту</w:t>
      </w:r>
    </w:p>
    <w:p w:rsidR="00000000" w:rsidDel="00000000" w:rsidP="00000000" w:rsidRDefault="00000000" w:rsidRPr="00000000" w14:paraId="00000004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Проект спрямований на підвищення свідомості молоді щодо наслідків переривання вагітності та популяризації сімейних цінностей. </w:t>
      </w:r>
    </w:p>
    <w:p w:rsidR="00000000" w:rsidDel="00000000" w:rsidP="00000000" w:rsidRDefault="00000000" w:rsidRPr="00000000" w14:paraId="00000005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Вступ</w:t>
      </w:r>
    </w:p>
    <w:p w:rsidR="00000000" w:rsidDel="00000000" w:rsidP="00000000" w:rsidRDefault="00000000" w:rsidRPr="00000000" w14:paraId="00000007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Україна займає 5 місце в світі за кількістю абортів. Рівень абортів в країні досить високий переважно через недостатню обізнаність населення.</w:t>
      </w:r>
    </w:p>
    <w:p w:rsidR="00000000" w:rsidDel="00000000" w:rsidP="00000000" w:rsidRDefault="00000000" w:rsidRPr="00000000" w14:paraId="00000008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Завдання проекту “Виставка “Мовчазна революція” ” - підвищити свідомість молоді щодо абортів.</w:t>
      </w:r>
    </w:p>
    <w:p w:rsidR="00000000" w:rsidDel="00000000" w:rsidP="00000000" w:rsidRDefault="00000000" w:rsidRPr="00000000" w14:paraId="00000009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Виставка є своєрідним профілактичним засобом щодо зменшення кількості абортів в Україні.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Статистика</w:t>
      </w:r>
    </w:p>
    <w:p w:rsidR="00000000" w:rsidDel="00000000" w:rsidP="00000000" w:rsidRDefault="00000000" w:rsidRPr="00000000" w14:paraId="0000000C">
      <w:pPr>
        <w:ind w:firstLine="566.9291338582675"/>
        <w:jc w:val="both"/>
        <w:rPr>
          <w:color w:val="999999"/>
        </w:rPr>
      </w:pPr>
      <w:r w:rsidDel="00000000" w:rsidR="00000000" w:rsidRPr="00000000">
        <w:rPr>
          <w:rtl w:val="0"/>
        </w:rPr>
        <w:t xml:space="preserve">За даними на 2018-2019 рік народжуваність по країні становить 10,1 народжень на 1000 чоловік (190-е місце в світі), а смертність 14,3 смертей на 1000 осіб (6-е місце в світі).</w:t>
        <w:br w:type="textWrapping"/>
        <w:tab/>
        <w:t xml:space="preserve">Згідно з офіційною статистикою в Україні за останні роки близько 50 тис. абортів на рік, за неофіційною - їх понад 250 тисяч на рік.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Цільова аудиторія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Молодь: старшокласники, студенти СУЗ та ВУЗ.</w:t>
      </w:r>
    </w:p>
    <w:p w:rsidR="00000000" w:rsidDel="00000000" w:rsidP="00000000" w:rsidRDefault="00000000" w:rsidRPr="00000000" w14:paraId="00000010">
      <w:pPr>
        <w:ind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Мета</w:t>
      </w:r>
    </w:p>
    <w:p w:rsidR="00000000" w:rsidDel="00000000" w:rsidP="00000000" w:rsidRDefault="00000000" w:rsidRPr="00000000" w14:paraId="00000012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Метою проекту є надання комплексної інформації про життя дитини до народження та переривання вагітності.</w:t>
      </w:r>
    </w:p>
    <w:p w:rsidR="00000000" w:rsidDel="00000000" w:rsidP="00000000" w:rsidRDefault="00000000" w:rsidRPr="00000000" w14:paraId="00000013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Орієнтовний план заходів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Розробити мобільну виставку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Виготовлення (друк, збірка)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Проведення екскурсійних занять для старшокласників та студентів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Інформаційний супровід (Facebook, Instagram)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Підрахувати результати, провести аналітику</w:t>
      </w:r>
    </w:p>
    <w:p w:rsidR="00000000" w:rsidDel="00000000" w:rsidP="00000000" w:rsidRDefault="00000000" w:rsidRPr="00000000" w14:paraId="0000001A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Очікувані результати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Проведено екскурсійних занять - більше 300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Прослухали - більше 9000 осіб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Охоплено - більше 30 закладів м. Києва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Стійкість та життєздатність проекту</w:t>
      </w:r>
    </w:p>
    <w:p w:rsidR="00000000" w:rsidDel="00000000" w:rsidP="00000000" w:rsidRDefault="00000000" w:rsidRPr="00000000" w14:paraId="00000021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За умови повноцінного запуску проект зможе розвиватися самостійно з подальшими витратами на технічну підтримку та сплату консультаційної роботи лекторів.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Звітність</w:t>
      </w:r>
    </w:p>
    <w:p w:rsidR="00000000" w:rsidDel="00000000" w:rsidP="00000000" w:rsidRDefault="00000000" w:rsidRPr="00000000" w14:paraId="00000024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По закінченню фінансування проекту донору буде надано звіт про використані кошти. Ми гарантуємо високий рівень прозорості та звітності у вик</w:t>
      </w:r>
      <w:r w:rsidDel="00000000" w:rsidR="00000000" w:rsidRPr="00000000">
        <w:rPr>
          <w:rtl w:val="0"/>
        </w:rPr>
        <w:t xml:space="preserve">ористанні коштів. </w:t>
      </w:r>
    </w:p>
    <w:p w:rsidR="00000000" w:rsidDel="00000000" w:rsidP="00000000" w:rsidRDefault="00000000" w:rsidRPr="00000000" w14:paraId="00000025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