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5" w:rsidRPr="009E7462" w:rsidRDefault="001D3255" w:rsidP="008733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</w:pPr>
      <w:r w:rsidRPr="009E7462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 xml:space="preserve">                                   Проект </w:t>
      </w:r>
      <w:r w:rsidR="0087336C" w:rsidRPr="0087336C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 xml:space="preserve">"Діти наше </w:t>
      </w:r>
      <w:proofErr w:type="spellStart"/>
      <w:r w:rsidR="0087336C" w:rsidRPr="0087336C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>майбутьнє</w:t>
      </w:r>
      <w:proofErr w:type="spellEnd"/>
      <w:r w:rsidR="0087336C" w:rsidRPr="0087336C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>!</w:t>
      </w:r>
    </w:p>
    <w:p w:rsidR="0087336C" w:rsidRPr="0087336C" w:rsidRDefault="0087336C" w:rsidP="008733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</w:pPr>
      <w:r w:rsidRPr="0087336C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 xml:space="preserve"> Цей проект передбачає </w:t>
      </w:r>
      <w:r w:rsidR="001D3255" w:rsidRPr="009E7462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 xml:space="preserve">встановлення сучасного </w:t>
      </w:r>
      <w:r w:rsidRPr="0087336C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 xml:space="preserve"> дитячого майданчика за ад</w:t>
      </w:r>
      <w:r w:rsidR="001D3255" w:rsidRPr="009E7462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>ресою м. Київ, вул. Маршала Малиновського 3-б</w:t>
      </w:r>
      <w:r w:rsidRPr="0087336C">
        <w:rPr>
          <w:rFonts w:ascii="Arial" w:eastAsia="Times New Roman" w:hAnsi="Arial" w:cs="Arial"/>
          <w:b/>
          <w:i/>
          <w:color w:val="99A2AA"/>
          <w:sz w:val="27"/>
          <w:szCs w:val="27"/>
          <w:lang w:eastAsia="uk-UA"/>
        </w:rPr>
        <w:t xml:space="preserve"> та установку спортивних елементів під відкритим небом що дасть змогу дітям активно розвиватись, навчатись та проводити дозвілля.</w:t>
      </w:r>
    </w:p>
    <w:p w:rsidR="0087336C" w:rsidRPr="0087336C" w:rsidRDefault="0087336C" w:rsidP="009E746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i/>
          <w:caps/>
          <w:color w:val="969FA8"/>
          <w:sz w:val="24"/>
          <w:szCs w:val="24"/>
          <w:lang w:eastAsia="uk-UA"/>
        </w:rPr>
      </w:pPr>
      <w:hyperlink r:id="rId4" w:tgtFrame="_blank" w:history="1">
        <w:r w:rsidRPr="009E7462">
          <w:rPr>
            <w:rFonts w:ascii="Arial" w:eastAsia="Times New Roman" w:hAnsi="Arial" w:cs="Arial"/>
            <w:b/>
            <w:bCs/>
            <w:i/>
            <w:caps/>
            <w:color w:val="FFFFFF"/>
            <w:sz w:val="18"/>
            <w:u w:val="single"/>
            <w:lang w:eastAsia="uk-UA"/>
          </w:rPr>
          <w:t>РОЗРАХУНОК БЮДЖЕТУ</w:t>
        </w:r>
      </w:hyperlink>
    </w:p>
    <w:p w:rsidR="00987979" w:rsidRPr="009E7462" w:rsidRDefault="0087336C" w:rsidP="0087336C">
      <w:pPr>
        <w:spacing w:line="288" w:lineRule="atLeast"/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</w:pPr>
      <w:r w:rsidRPr="0087336C"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  <w:t>Майбутнє кожної нації завжди залежить від підростаючого покоління, тому забезпечення здоров’я насамперед дітей та молоді безумовно є основним завданням сучасного суспільства. На прибудинковій територ</w:t>
      </w:r>
      <w:r w:rsidR="001D3255" w:rsidRPr="009E7462"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  <w:t>ії за адресою: вул..Маршала Малиновського 3-б</w:t>
      </w:r>
      <w:r w:rsidRPr="0087336C"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  <w:t xml:space="preserve"> наявний дитячий майданчик </w:t>
      </w:r>
      <w:r w:rsidR="001D3255" w:rsidRPr="009E7462"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  <w:t>відсутній взагалі</w:t>
      </w:r>
      <w:r w:rsidRPr="0087336C"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  <w:t xml:space="preserve">, це погано сприяє на фізичний розвиток дітей та молоді. Окрім цього, біля даного будинку розташовані дві загальноосвітні школи, в яких навчається більше 2000дітей. які </w:t>
      </w:r>
      <w:r w:rsidR="001D3255" w:rsidRPr="009E7462"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  <w:t>б часто, після школи, відвідували б</w:t>
      </w:r>
      <w:r w:rsidRPr="0087336C">
        <w:rPr>
          <w:rFonts w:ascii="Times New Roman" w:eastAsia="Times New Roman" w:hAnsi="Times New Roman" w:cs="Times New Roman"/>
          <w:b/>
          <w:i/>
          <w:color w:val="99A2AA"/>
          <w:sz w:val="24"/>
          <w:szCs w:val="24"/>
          <w:lang w:eastAsia="uk-UA"/>
        </w:rPr>
        <w:t xml:space="preserve"> дитячий майданчик знаходячи там місце для спілкування.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3752"/>
        <w:gridCol w:w="1677"/>
        <w:gridCol w:w="1790"/>
        <w:gridCol w:w="1532"/>
      </w:tblGrid>
      <w:tr w:rsidR="00987979" w:rsidRPr="009E7462" w:rsidTr="00BB3B47">
        <w:trPr>
          <w:trHeight w:val="416"/>
        </w:trPr>
        <w:tc>
          <w:tcPr>
            <w:tcW w:w="9437" w:type="dxa"/>
            <w:gridSpan w:val="5"/>
          </w:tcPr>
          <w:p w:rsidR="00987979" w:rsidRPr="009E7462" w:rsidRDefault="00987979" w:rsidP="00BB3B47">
            <w:pPr>
              <w:jc w:val="center"/>
              <w:rPr>
                <w:b/>
                <w:i/>
                <w:sz w:val="20"/>
                <w:szCs w:val="20"/>
              </w:rPr>
            </w:pPr>
            <w:r w:rsidRPr="009E7462">
              <w:rPr>
                <w:b/>
                <w:i/>
                <w:sz w:val="20"/>
                <w:szCs w:val="20"/>
              </w:rPr>
              <w:t>Бюджет проекту</w:t>
            </w:r>
          </w:p>
        </w:tc>
      </w:tr>
      <w:tr w:rsidR="00987979" w:rsidRPr="009E7462" w:rsidTr="00BB3B47">
        <w:trPr>
          <w:trHeight w:val="908"/>
        </w:trPr>
        <w:tc>
          <w:tcPr>
            <w:tcW w:w="686" w:type="dxa"/>
          </w:tcPr>
          <w:p w:rsidR="00987979" w:rsidRPr="009E7462" w:rsidRDefault="00987979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№ </w:t>
            </w:r>
          </w:p>
          <w:p w:rsidR="00987979" w:rsidRPr="009E7462" w:rsidRDefault="00987979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752" w:type="dxa"/>
            <w:shd w:val="clear" w:color="auto" w:fill="auto"/>
          </w:tcPr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Найменування робіт</w:t>
            </w:r>
          </w:p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(послуг,товарів)</w:t>
            </w:r>
          </w:p>
        </w:tc>
        <w:tc>
          <w:tcPr>
            <w:tcW w:w="1677" w:type="dxa"/>
            <w:shd w:val="clear" w:color="auto" w:fill="auto"/>
          </w:tcPr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Кількість ,</w:t>
            </w:r>
          </w:p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Од.</w:t>
            </w:r>
          </w:p>
        </w:tc>
        <w:tc>
          <w:tcPr>
            <w:tcW w:w="1790" w:type="dxa"/>
            <w:shd w:val="clear" w:color="auto" w:fill="auto"/>
          </w:tcPr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Ціна за одиницю,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Вартість .</w:t>
            </w:r>
          </w:p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87979" w:rsidRPr="009E7462" w:rsidTr="00BB3B47">
        <w:trPr>
          <w:trHeight w:val="626"/>
        </w:trPr>
        <w:tc>
          <w:tcPr>
            <w:tcW w:w="686" w:type="dxa"/>
            <w:vMerge w:val="restart"/>
          </w:tcPr>
          <w:p w:rsidR="00987979" w:rsidRPr="009E7462" w:rsidRDefault="00987979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2" w:type="dxa"/>
            <w:shd w:val="clear" w:color="auto" w:fill="auto"/>
          </w:tcPr>
          <w:p w:rsidR="00987979" w:rsidRPr="009E7462" w:rsidRDefault="00987979" w:rsidP="00987979"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9E7462">
              <w:rPr>
                <w:b/>
                <w:sz w:val="20"/>
                <w:szCs w:val="20"/>
              </w:rPr>
              <w:t xml:space="preserve">Підготовка </w:t>
            </w:r>
            <w:r w:rsidRPr="009E7462">
              <w:rPr>
                <w:b/>
                <w:sz w:val="20"/>
                <w:szCs w:val="20"/>
              </w:rPr>
              <w:t xml:space="preserve">майданчика </w:t>
            </w:r>
            <w:r w:rsidR="00517C00" w:rsidRPr="009E7462">
              <w:rPr>
                <w:b/>
                <w:sz w:val="20"/>
                <w:szCs w:val="20"/>
              </w:rPr>
              <w:t>та встановлення ігрового комплексу</w:t>
            </w:r>
          </w:p>
        </w:tc>
        <w:tc>
          <w:tcPr>
            <w:tcW w:w="1677" w:type="dxa"/>
            <w:shd w:val="clear" w:color="auto" w:fill="auto"/>
          </w:tcPr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E7462">
              <w:rPr>
                <w:b/>
                <w:sz w:val="20"/>
                <w:szCs w:val="20"/>
              </w:rPr>
              <w:t>15*20</w:t>
            </w:r>
            <w:r w:rsidRPr="009E7462">
              <w:rPr>
                <w:b/>
                <w:sz w:val="20"/>
                <w:szCs w:val="20"/>
              </w:rPr>
              <w:t xml:space="preserve"> метрів</w:t>
            </w:r>
          </w:p>
        </w:tc>
        <w:tc>
          <w:tcPr>
            <w:tcW w:w="1790" w:type="dxa"/>
            <w:shd w:val="clear" w:color="auto" w:fill="auto"/>
          </w:tcPr>
          <w:p w:rsidR="00987979" w:rsidRPr="009E7462" w:rsidRDefault="00987979" w:rsidP="00517C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987979" w:rsidRPr="009E7462" w:rsidRDefault="003C5967" w:rsidP="00517C00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     20000грн</w:t>
            </w:r>
          </w:p>
        </w:tc>
      </w:tr>
      <w:tr w:rsidR="00987979" w:rsidRPr="009E7462" w:rsidTr="00BB3B47">
        <w:trPr>
          <w:trHeight w:val="407"/>
        </w:trPr>
        <w:tc>
          <w:tcPr>
            <w:tcW w:w="686" w:type="dxa"/>
            <w:vMerge/>
          </w:tcPr>
          <w:p w:rsidR="00987979" w:rsidRPr="009E7462" w:rsidRDefault="00987979" w:rsidP="00BB3B47">
            <w:pPr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</w:tcPr>
          <w:p w:rsidR="00987979" w:rsidRPr="009E7462" w:rsidRDefault="00987979" w:rsidP="00987979">
            <w:pPr>
              <w:spacing w:line="240" w:lineRule="auto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  <w:lang w:val="ru-RU"/>
              </w:rPr>
              <w:t>Песок  20 тон</w:t>
            </w:r>
            <w:r w:rsidRPr="009E7462">
              <w:rPr>
                <w:b/>
                <w:sz w:val="20"/>
                <w:szCs w:val="20"/>
                <w:lang w:val="ru-RU"/>
              </w:rPr>
              <w:t>н</w:t>
            </w:r>
          </w:p>
        </w:tc>
        <w:tc>
          <w:tcPr>
            <w:tcW w:w="1677" w:type="dxa"/>
            <w:shd w:val="clear" w:color="auto" w:fill="auto"/>
          </w:tcPr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E7462">
              <w:rPr>
                <w:b/>
                <w:sz w:val="20"/>
                <w:szCs w:val="20"/>
                <w:lang w:val="ru-RU"/>
              </w:rPr>
              <w:t>2</w:t>
            </w:r>
            <w:r w:rsidRPr="009E7462">
              <w:rPr>
                <w:b/>
                <w:sz w:val="20"/>
                <w:szCs w:val="20"/>
                <w:lang w:val="ru-RU"/>
              </w:rPr>
              <w:t>0 тон</w:t>
            </w:r>
          </w:p>
        </w:tc>
        <w:tc>
          <w:tcPr>
            <w:tcW w:w="1790" w:type="dxa"/>
            <w:shd w:val="clear" w:color="auto" w:fill="auto"/>
          </w:tcPr>
          <w:p w:rsidR="00987979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200грн/тон</w:t>
            </w:r>
          </w:p>
          <w:p w:rsidR="00517C00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6000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  <w:r w:rsidRPr="009E7462">
              <w:rPr>
                <w:b/>
                <w:sz w:val="20"/>
                <w:szCs w:val="20"/>
              </w:rPr>
              <w:t>/доставка</w:t>
            </w:r>
          </w:p>
        </w:tc>
        <w:tc>
          <w:tcPr>
            <w:tcW w:w="1532" w:type="dxa"/>
            <w:shd w:val="clear" w:color="auto" w:fill="auto"/>
          </w:tcPr>
          <w:p w:rsidR="00987979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10000грн</w:t>
            </w:r>
          </w:p>
        </w:tc>
      </w:tr>
      <w:tr w:rsidR="00987979" w:rsidRPr="009E7462" w:rsidTr="00BB3B47">
        <w:trPr>
          <w:trHeight w:val="480"/>
        </w:trPr>
        <w:tc>
          <w:tcPr>
            <w:tcW w:w="686" w:type="dxa"/>
            <w:vMerge/>
          </w:tcPr>
          <w:p w:rsidR="00987979" w:rsidRPr="009E7462" w:rsidRDefault="00987979" w:rsidP="00BB3B47">
            <w:pPr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</w:tcPr>
          <w:p w:rsidR="00987979" w:rsidRPr="009E7462" w:rsidRDefault="00987979" w:rsidP="00987979"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E7462">
              <w:rPr>
                <w:b/>
                <w:sz w:val="20"/>
                <w:szCs w:val="20"/>
                <w:lang w:val="ru-RU"/>
              </w:rPr>
              <w:t>Ігровий</w:t>
            </w:r>
            <w:proofErr w:type="spellEnd"/>
            <w:r w:rsidRPr="009E746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  <w:lang w:val="ru-RU"/>
              </w:rPr>
              <w:t>майданчик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987979" w:rsidRPr="009E7462" w:rsidRDefault="00987979" w:rsidP="00BB3B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E7462">
              <w:rPr>
                <w:b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9E7462">
              <w:rPr>
                <w:b/>
                <w:sz w:val="20"/>
                <w:szCs w:val="20"/>
                <w:lang w:val="ru-RU"/>
              </w:rPr>
              <w:t>компл</w:t>
            </w:r>
            <w:proofErr w:type="spellEnd"/>
            <w:r w:rsidRPr="009E746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987979" w:rsidRPr="009E7462" w:rsidRDefault="00517C00" w:rsidP="00517C0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E7462">
              <w:rPr>
                <w:b/>
                <w:sz w:val="20"/>
                <w:szCs w:val="20"/>
              </w:rPr>
              <w:t>220100</w:t>
            </w:r>
            <w:r w:rsidRPr="009E7462">
              <w:rPr>
                <w:b/>
                <w:sz w:val="20"/>
                <w:szCs w:val="20"/>
              </w:rPr>
              <w:t>грн</w:t>
            </w:r>
          </w:p>
        </w:tc>
        <w:tc>
          <w:tcPr>
            <w:tcW w:w="1532" w:type="dxa"/>
            <w:shd w:val="clear" w:color="auto" w:fill="auto"/>
          </w:tcPr>
          <w:p w:rsidR="00987979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220100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517C00" w:rsidRPr="009E7462" w:rsidTr="00BB3B47">
        <w:trPr>
          <w:trHeight w:val="390"/>
        </w:trPr>
        <w:tc>
          <w:tcPr>
            <w:tcW w:w="686" w:type="dxa"/>
            <w:vMerge w:val="restart"/>
          </w:tcPr>
          <w:p w:rsidR="00517C00" w:rsidRPr="009E7462" w:rsidRDefault="003C5967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2" w:type="dxa"/>
            <w:shd w:val="clear" w:color="auto" w:fill="auto"/>
          </w:tcPr>
          <w:p w:rsidR="00517C00" w:rsidRPr="009E7462" w:rsidRDefault="00517C00" w:rsidP="00BB3B47">
            <w:pPr>
              <w:spacing w:line="240" w:lineRule="auto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Встановлення опор освітлення </w:t>
            </w:r>
          </w:p>
        </w:tc>
        <w:tc>
          <w:tcPr>
            <w:tcW w:w="1677" w:type="dxa"/>
            <w:shd w:val="clear" w:color="auto" w:fill="auto"/>
          </w:tcPr>
          <w:p w:rsidR="00517C00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  <w:lang w:val="ru-RU"/>
              </w:rPr>
              <w:t>2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517C00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16</w:t>
            </w:r>
            <w:r w:rsidRPr="009E74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  <w:r w:rsidRPr="009E7462">
              <w:rPr>
                <w:b/>
                <w:sz w:val="20"/>
                <w:szCs w:val="20"/>
              </w:rPr>
              <w:t>/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517C00" w:rsidRPr="009E7462" w:rsidRDefault="00517C00" w:rsidP="00517C00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32</w:t>
            </w:r>
            <w:r w:rsidRPr="009E74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517C00" w:rsidRPr="009E7462" w:rsidTr="00BB3B47">
        <w:trPr>
          <w:trHeight w:val="465"/>
        </w:trPr>
        <w:tc>
          <w:tcPr>
            <w:tcW w:w="686" w:type="dxa"/>
            <w:vMerge/>
          </w:tcPr>
          <w:p w:rsidR="00517C00" w:rsidRPr="009E7462" w:rsidRDefault="00517C00" w:rsidP="00BB3B47">
            <w:pPr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</w:tcPr>
          <w:p w:rsidR="00517C00" w:rsidRPr="009E7462" w:rsidRDefault="00517C00" w:rsidP="00BB3B47">
            <w:pPr>
              <w:spacing w:line="240" w:lineRule="auto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Встановлення лавок для відпочинку</w:t>
            </w:r>
          </w:p>
        </w:tc>
        <w:tc>
          <w:tcPr>
            <w:tcW w:w="1677" w:type="dxa"/>
            <w:shd w:val="clear" w:color="auto" w:fill="auto"/>
          </w:tcPr>
          <w:p w:rsidR="00517C00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3</w:t>
            </w:r>
            <w:r w:rsidRPr="009E7462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790" w:type="dxa"/>
            <w:shd w:val="clear" w:color="auto" w:fill="auto"/>
          </w:tcPr>
          <w:p w:rsidR="00517C00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1000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  <w:r w:rsidRPr="009E7462">
              <w:rPr>
                <w:b/>
                <w:sz w:val="20"/>
                <w:szCs w:val="20"/>
              </w:rPr>
              <w:t>/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517C00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3</w:t>
            </w:r>
            <w:r w:rsidRPr="009E7462">
              <w:rPr>
                <w:b/>
                <w:sz w:val="20"/>
                <w:szCs w:val="20"/>
              </w:rPr>
              <w:t xml:space="preserve">000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517C00" w:rsidRPr="009E7462" w:rsidTr="00BB3B47">
        <w:trPr>
          <w:trHeight w:val="323"/>
        </w:trPr>
        <w:tc>
          <w:tcPr>
            <w:tcW w:w="686" w:type="dxa"/>
          </w:tcPr>
          <w:p w:rsidR="00517C00" w:rsidRPr="009E7462" w:rsidRDefault="000F101C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2" w:type="dxa"/>
            <w:shd w:val="clear" w:color="auto" w:fill="auto"/>
          </w:tcPr>
          <w:p w:rsidR="00517C00" w:rsidRPr="009E7462" w:rsidRDefault="003C5967" w:rsidP="003C5967">
            <w:pPr>
              <w:pStyle w:val="1"/>
              <w:shd w:val="clear" w:color="auto" w:fill="F5F5FA"/>
              <w:spacing w:before="0" w:after="375"/>
              <w:rPr>
                <w:rFonts w:ascii="Arial" w:hAnsi="Arial" w:cs="Arial"/>
                <w:color w:val="031324"/>
                <w:sz w:val="20"/>
                <w:szCs w:val="20"/>
              </w:rPr>
            </w:pPr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Опора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освещения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оцинкованная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граненая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стальная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ООГ-8\3\3</w:t>
            </w:r>
          </w:p>
        </w:tc>
        <w:tc>
          <w:tcPr>
            <w:tcW w:w="1677" w:type="dxa"/>
            <w:shd w:val="clear" w:color="auto" w:fill="auto"/>
          </w:tcPr>
          <w:p w:rsidR="00517C00" w:rsidRPr="009E7462" w:rsidRDefault="00517C00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2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17C00" w:rsidRPr="009E7462" w:rsidRDefault="003C5967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40</w:t>
            </w:r>
            <w:r w:rsidR="00517C00" w:rsidRPr="009E7462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="00517C00" w:rsidRPr="009E7462">
              <w:rPr>
                <w:b/>
                <w:sz w:val="20"/>
                <w:szCs w:val="20"/>
              </w:rPr>
              <w:t>грн</w:t>
            </w:r>
            <w:proofErr w:type="spellEnd"/>
            <w:r w:rsidR="00517C00" w:rsidRPr="009E7462">
              <w:rPr>
                <w:b/>
                <w:sz w:val="20"/>
                <w:szCs w:val="20"/>
              </w:rPr>
              <w:t>/</w:t>
            </w:r>
            <w:proofErr w:type="spellStart"/>
            <w:r w:rsidR="00517C00"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517C00" w:rsidRPr="009E7462" w:rsidRDefault="00517C00" w:rsidP="00517C00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 </w:t>
            </w:r>
            <w:r w:rsidR="00AB148E" w:rsidRPr="009E7462">
              <w:rPr>
                <w:b/>
                <w:sz w:val="20"/>
                <w:szCs w:val="20"/>
              </w:rPr>
              <w:t xml:space="preserve">     </w:t>
            </w:r>
            <w:r w:rsidR="003C5967" w:rsidRPr="009E7462">
              <w:rPr>
                <w:b/>
                <w:sz w:val="20"/>
                <w:szCs w:val="20"/>
              </w:rPr>
              <w:t>81</w:t>
            </w:r>
            <w:r w:rsidRPr="009E74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F101C" w:rsidRPr="009E7462" w:rsidTr="00BB3B47">
        <w:trPr>
          <w:trHeight w:val="476"/>
        </w:trPr>
        <w:tc>
          <w:tcPr>
            <w:tcW w:w="686" w:type="dxa"/>
          </w:tcPr>
          <w:p w:rsidR="000F101C" w:rsidRPr="009E7462" w:rsidRDefault="000F101C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2" w:type="dxa"/>
            <w:shd w:val="clear" w:color="auto" w:fill="auto"/>
          </w:tcPr>
          <w:p w:rsidR="000F101C" w:rsidRPr="009E7462" w:rsidRDefault="00AB148E" w:rsidP="00AB148E">
            <w:pPr>
              <w:pStyle w:val="1"/>
              <w:shd w:val="clear" w:color="auto" w:fill="F5F5FA"/>
              <w:spacing w:before="0" w:after="375"/>
              <w:rPr>
                <w:sz w:val="20"/>
                <w:szCs w:val="20"/>
              </w:rPr>
            </w:pP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Анкерная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закладная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бетонируемая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для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опоры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освещения</w:t>
            </w:r>
            <w:proofErr w:type="spellEnd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 xml:space="preserve"> 6-8 </w:t>
            </w:r>
            <w:proofErr w:type="spellStart"/>
            <w:r w:rsidRPr="009E7462">
              <w:rPr>
                <w:rFonts w:ascii="Arial" w:hAnsi="Arial" w:cs="Arial"/>
                <w:color w:val="031324"/>
                <w:sz w:val="20"/>
                <w:szCs w:val="20"/>
              </w:rPr>
              <w:t>метров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2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1500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3000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F101C" w:rsidRPr="009E7462" w:rsidTr="00BB3B47">
        <w:trPr>
          <w:trHeight w:val="445"/>
        </w:trPr>
        <w:tc>
          <w:tcPr>
            <w:tcW w:w="686" w:type="dxa"/>
          </w:tcPr>
          <w:p w:rsidR="000F101C" w:rsidRPr="009E7462" w:rsidRDefault="000F101C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52" w:type="dxa"/>
            <w:shd w:val="clear" w:color="auto" w:fill="auto"/>
          </w:tcPr>
          <w:p w:rsidR="000F101C" w:rsidRPr="009E7462" w:rsidRDefault="00AB148E" w:rsidP="00AB148E">
            <w:pPr>
              <w:pStyle w:val="2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9E7462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Кронштейн </w:t>
            </w:r>
            <w:proofErr w:type="spellStart"/>
            <w:r w:rsidRPr="009E7462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светильника</w:t>
            </w:r>
            <w:proofErr w:type="spellEnd"/>
            <w:r w:rsidRPr="009E7462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КС</w:t>
            </w:r>
            <w:proofErr w:type="spellEnd"/>
            <w:r w:rsidRPr="009E7462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-15 (L=1500 мм)</w:t>
            </w:r>
          </w:p>
        </w:tc>
        <w:tc>
          <w:tcPr>
            <w:tcW w:w="1677" w:type="dxa"/>
            <w:shd w:val="clear" w:color="auto" w:fill="auto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2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600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1200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F101C" w:rsidRPr="009E7462" w:rsidTr="00BB3B47">
        <w:trPr>
          <w:trHeight w:val="353"/>
        </w:trPr>
        <w:tc>
          <w:tcPr>
            <w:tcW w:w="686" w:type="dxa"/>
            <w:vMerge w:val="restart"/>
          </w:tcPr>
          <w:p w:rsidR="000F101C" w:rsidRPr="009E7462" w:rsidRDefault="000F101C" w:rsidP="00BB3B47">
            <w:pPr>
              <w:rPr>
                <w:b/>
                <w:sz w:val="20"/>
                <w:szCs w:val="20"/>
              </w:rPr>
            </w:pPr>
          </w:p>
          <w:p w:rsidR="000F101C" w:rsidRPr="009E7462" w:rsidRDefault="000F101C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2" w:type="dxa"/>
            <w:shd w:val="clear" w:color="auto" w:fill="auto"/>
          </w:tcPr>
          <w:p w:rsidR="000F101C" w:rsidRPr="009E7462" w:rsidRDefault="000F101C" w:rsidP="000F101C">
            <w:pPr>
              <w:pStyle w:val="1"/>
              <w:spacing w:before="161" w:after="161"/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</w:pPr>
            <w:proofErr w:type="spellStart"/>
            <w:r w:rsidRPr="009E7462"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  <w:t>Уличный</w:t>
            </w:r>
            <w:proofErr w:type="spellEnd"/>
            <w:r w:rsidRPr="009E7462"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  <w:t>светильник</w:t>
            </w:r>
            <w:proofErr w:type="spellEnd"/>
            <w:r w:rsidRPr="009E7462"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  <w:t>Luxel</w:t>
            </w:r>
            <w:proofErr w:type="spellEnd"/>
            <w:r w:rsidRPr="009E7462">
              <w:rPr>
                <w:rFonts w:ascii="Helvetica" w:hAnsi="Helvetica" w:cs="Helvetica"/>
                <w:bCs w:val="0"/>
                <w:color w:val="000000"/>
                <w:sz w:val="20"/>
                <w:szCs w:val="20"/>
              </w:rPr>
              <w:t xml:space="preserve"> LXSL-100C консольного типа 720х280х120 мм</w:t>
            </w:r>
          </w:p>
        </w:tc>
        <w:tc>
          <w:tcPr>
            <w:tcW w:w="1677" w:type="dxa"/>
            <w:shd w:val="clear" w:color="auto" w:fill="auto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2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1</w:t>
            </w:r>
            <w:r w:rsidRPr="009E7462">
              <w:rPr>
                <w:b/>
                <w:sz w:val="20"/>
                <w:szCs w:val="20"/>
                <w:lang w:val="ru-RU"/>
              </w:rPr>
              <w:t>700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  <w:r w:rsidRPr="009E7462">
              <w:rPr>
                <w:b/>
                <w:sz w:val="20"/>
                <w:szCs w:val="20"/>
              </w:rPr>
              <w:t>/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3400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F101C" w:rsidRPr="009E7462" w:rsidTr="00BB3B47">
        <w:trPr>
          <w:trHeight w:val="360"/>
        </w:trPr>
        <w:tc>
          <w:tcPr>
            <w:tcW w:w="686" w:type="dxa"/>
            <w:vMerge/>
          </w:tcPr>
          <w:p w:rsidR="000F101C" w:rsidRPr="009E7462" w:rsidRDefault="000F101C" w:rsidP="00BB3B47">
            <w:pPr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</w:tcPr>
          <w:p w:rsidR="000F101C" w:rsidRPr="009E7462" w:rsidRDefault="000F101C" w:rsidP="000F101C">
            <w:pPr>
              <w:pStyle w:val="1"/>
              <w:spacing w:before="161" w:after="161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E7462">
              <w:rPr>
                <w:b w:val="0"/>
                <w:sz w:val="20"/>
                <w:szCs w:val="20"/>
                <w:lang w:val="ru-RU"/>
              </w:rPr>
              <w:t>Вулична</w:t>
            </w:r>
            <w:proofErr w:type="spellEnd"/>
            <w:r w:rsidRPr="009E7462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7462">
              <w:rPr>
                <w:b w:val="0"/>
                <w:sz w:val="20"/>
                <w:szCs w:val="20"/>
                <w:lang w:val="ru-RU"/>
              </w:rPr>
              <w:t>дерев’яна</w:t>
            </w:r>
            <w:proofErr w:type="spellEnd"/>
            <w:r w:rsidRPr="009E7462">
              <w:rPr>
                <w:b w:val="0"/>
                <w:sz w:val="20"/>
                <w:szCs w:val="20"/>
                <w:lang w:val="ru-RU"/>
              </w:rPr>
              <w:t xml:space="preserve"> лавка «Лада</w:t>
            </w:r>
            <w:proofErr w:type="gramStart"/>
            <w:r w:rsidRPr="009E7462">
              <w:rPr>
                <w:b w:val="0"/>
                <w:sz w:val="20"/>
                <w:szCs w:val="20"/>
                <w:lang w:val="ru-RU"/>
              </w:rPr>
              <w:t>»-</w:t>
            </w:r>
            <w:proofErr w:type="spellStart"/>
            <w:proofErr w:type="gramEnd"/>
            <w:r w:rsidRPr="009E7462">
              <w:rPr>
                <w:b w:val="0"/>
                <w:sz w:val="20"/>
                <w:szCs w:val="20"/>
                <w:lang w:val="ru-RU"/>
              </w:rPr>
              <w:t>Продмаш-ТМ</w:t>
            </w:r>
            <w:proofErr w:type="spellEnd"/>
            <w:r w:rsidRPr="009E7462">
              <w:rPr>
                <w:b w:val="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677" w:type="dxa"/>
            <w:shd w:val="clear" w:color="auto" w:fill="auto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3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1500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 xml:space="preserve">4500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0F101C" w:rsidRPr="009E7462" w:rsidTr="0009642A">
        <w:trPr>
          <w:trHeight w:val="540"/>
        </w:trPr>
        <w:tc>
          <w:tcPr>
            <w:tcW w:w="686" w:type="dxa"/>
          </w:tcPr>
          <w:p w:rsidR="000F101C" w:rsidRPr="009E7462" w:rsidRDefault="000F101C" w:rsidP="00BB3B47">
            <w:pPr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2" w:type="dxa"/>
          </w:tcPr>
          <w:p w:rsidR="000F101C" w:rsidRPr="009E7462" w:rsidRDefault="000F101C" w:rsidP="00BB3B47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E7462">
              <w:rPr>
                <w:b/>
                <w:sz w:val="20"/>
                <w:szCs w:val="20"/>
              </w:rPr>
              <w:t>Іфляційні</w:t>
            </w:r>
            <w:proofErr w:type="spellEnd"/>
            <w:r w:rsidRPr="009E7462">
              <w:rPr>
                <w:b/>
                <w:sz w:val="20"/>
                <w:szCs w:val="20"/>
              </w:rPr>
              <w:t xml:space="preserve"> витрати </w:t>
            </w:r>
            <w:r w:rsidRPr="009E7462"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1677" w:type="dxa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55300</w:t>
            </w:r>
            <w:r w:rsidR="000F101C"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F101C"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790" w:type="dxa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01C" w:rsidRPr="009E7462" w:rsidTr="0009642A">
        <w:trPr>
          <w:trHeight w:val="333"/>
        </w:trPr>
        <w:tc>
          <w:tcPr>
            <w:tcW w:w="686" w:type="dxa"/>
          </w:tcPr>
          <w:p w:rsidR="000F101C" w:rsidRPr="009E7462" w:rsidRDefault="000F101C" w:rsidP="00BB3B47">
            <w:pPr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0F101C" w:rsidRPr="009E7462" w:rsidRDefault="00AB148E" w:rsidP="00BB3B47">
            <w:pPr>
              <w:spacing w:line="240" w:lineRule="auto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677" w:type="dxa"/>
          </w:tcPr>
          <w:p w:rsidR="000F101C" w:rsidRPr="009E7462" w:rsidRDefault="000F101C" w:rsidP="00AB148E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0F101C" w:rsidRPr="009E7462" w:rsidRDefault="000F101C" w:rsidP="00BB3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0F101C" w:rsidRPr="009E7462" w:rsidRDefault="00AB148E" w:rsidP="00BB3B47">
            <w:pPr>
              <w:jc w:val="center"/>
              <w:rPr>
                <w:b/>
                <w:sz w:val="20"/>
                <w:szCs w:val="20"/>
              </w:rPr>
            </w:pPr>
            <w:r w:rsidRPr="009E7462">
              <w:rPr>
                <w:b/>
                <w:sz w:val="20"/>
                <w:szCs w:val="20"/>
              </w:rPr>
              <w:t>311800</w:t>
            </w:r>
            <w:r w:rsidRPr="009E74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462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87336C" w:rsidRPr="0087336C" w:rsidRDefault="0087336C" w:rsidP="0087336C">
      <w:pPr>
        <w:spacing w:line="288" w:lineRule="atLeast"/>
        <w:rPr>
          <w:rFonts w:ascii="Times New Roman" w:eastAsia="Times New Roman" w:hAnsi="Times New Roman" w:cs="Times New Roman"/>
          <w:color w:val="99A2AA"/>
          <w:sz w:val="24"/>
          <w:szCs w:val="24"/>
          <w:lang w:eastAsia="uk-UA"/>
        </w:rPr>
      </w:pPr>
    </w:p>
    <w:p w:rsidR="0087336C" w:rsidRPr="0087336C" w:rsidRDefault="0087336C" w:rsidP="0087336C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7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Орієнтовний план заходів з реалізації проекту</w:t>
      </w:r>
    </w:p>
    <w:p w:rsidR="0087336C" w:rsidRPr="0087336C" w:rsidRDefault="0087336C" w:rsidP="0087336C">
      <w:pPr>
        <w:spacing w:line="288" w:lineRule="atLeast"/>
        <w:rPr>
          <w:rFonts w:ascii="Times New Roman" w:eastAsia="Times New Roman" w:hAnsi="Times New Roman" w:cs="Times New Roman"/>
          <w:color w:val="99A2AA"/>
          <w:sz w:val="24"/>
          <w:szCs w:val="24"/>
          <w:lang w:eastAsia="uk-UA"/>
        </w:rPr>
      </w:pPr>
      <w:r w:rsidRPr="0087336C">
        <w:rPr>
          <w:rFonts w:ascii="Times New Roman" w:eastAsia="Times New Roman" w:hAnsi="Times New Roman" w:cs="Times New Roman"/>
          <w:color w:val="99A2AA"/>
          <w:sz w:val="24"/>
          <w:szCs w:val="24"/>
          <w:lang w:eastAsia="uk-UA"/>
        </w:rPr>
        <w:t>Підготовчі роботи, доставка та встановлення елементів дитячого майданчику, оздоблення та озеленення території.</w:t>
      </w:r>
    </w:p>
    <w:p w:rsidR="0087336C" w:rsidRPr="0087336C" w:rsidRDefault="0087336C" w:rsidP="0087336C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7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Ризики (перешкоди) у реалізації проекту, на які слід звернути увагу</w:t>
      </w:r>
    </w:p>
    <w:p w:rsidR="0087336C" w:rsidRPr="0087336C" w:rsidRDefault="0087336C" w:rsidP="0087336C">
      <w:pPr>
        <w:spacing w:line="288" w:lineRule="atLeast"/>
        <w:rPr>
          <w:rFonts w:ascii="Times New Roman" w:eastAsia="Times New Roman" w:hAnsi="Times New Roman" w:cs="Times New Roman"/>
          <w:color w:val="99A2AA"/>
          <w:sz w:val="24"/>
          <w:szCs w:val="24"/>
          <w:lang w:eastAsia="uk-UA"/>
        </w:rPr>
      </w:pPr>
      <w:r w:rsidRPr="0087336C">
        <w:rPr>
          <w:rFonts w:ascii="Times New Roman" w:eastAsia="Times New Roman" w:hAnsi="Times New Roman" w:cs="Times New Roman"/>
          <w:color w:val="99A2AA"/>
          <w:sz w:val="24"/>
          <w:szCs w:val="24"/>
          <w:lang w:eastAsia="uk-UA"/>
        </w:rPr>
        <w:t>відсутні</w:t>
      </w:r>
    </w:p>
    <w:p w:rsidR="00D65F40" w:rsidRDefault="00D65F40"/>
    <w:sectPr w:rsidR="00D65F40" w:rsidSect="00D65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36C"/>
    <w:rsid w:val="000F101C"/>
    <w:rsid w:val="001D3255"/>
    <w:rsid w:val="003C5967"/>
    <w:rsid w:val="00517C00"/>
    <w:rsid w:val="0087336C"/>
    <w:rsid w:val="00987979"/>
    <w:rsid w:val="009E7462"/>
    <w:rsid w:val="00AB148E"/>
    <w:rsid w:val="00D65F40"/>
    <w:rsid w:val="00D71BEE"/>
    <w:rsid w:val="00DA4F5A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0"/>
  </w:style>
  <w:style w:type="paragraph" w:styleId="1">
    <w:name w:val="heading 1"/>
    <w:basedOn w:val="a"/>
    <w:next w:val="a"/>
    <w:link w:val="10"/>
    <w:uiPriority w:val="9"/>
    <w:qFormat/>
    <w:rsid w:val="003C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7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36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7336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7336C"/>
    <w:rPr>
      <w:b/>
      <w:bCs/>
    </w:rPr>
  </w:style>
  <w:style w:type="character" w:styleId="a5">
    <w:name w:val="Hyperlink"/>
    <w:basedOn w:val="a0"/>
    <w:uiPriority w:val="99"/>
    <w:semiHidden/>
    <w:unhideWhenUsed/>
    <w:rsid w:val="008733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677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908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8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468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943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8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1829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26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39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70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1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1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91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1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9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age.kyivcity.gov.ua/kyiv.pb.org.ua/project/3013/budget_file/15499689939766_rozrakhunok-biudzhetu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2020-02-20T15:42:00Z</dcterms:created>
  <dcterms:modified xsi:type="dcterms:W3CDTF">2020-02-20T15:43:00Z</dcterms:modified>
</cp:coreProperties>
</file>