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left="0" w:right="34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smallCaps/>
          <w:strike w:val="false"/>
          <w:dstrike w:val="false"/>
          <w:color w:val="000000"/>
          <w:position w:val="0"/>
          <w:sz w:val="22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smallCaps/>
          <w:strike w:val="false"/>
          <w:dstrike w:val="false"/>
          <w:color w:val="000000"/>
          <w:position w:val="0"/>
          <w:sz w:val="28"/>
          <w:sz w:val="28"/>
          <w:szCs w:val="28"/>
          <w:u w:val="none"/>
          <w:shd w:fill="auto" w:val="clear"/>
          <w:vertAlign w:val="baseline"/>
        </w:rPr>
        <w:t>БЮДЖЕТ ПРОЕКТУ</w:t>
      </w:r>
    </w:p>
    <w:p>
      <w:pPr>
        <w:pStyle w:val="Normal"/>
        <w:keepNext w:val="false"/>
        <w:keepLines w:val="false"/>
        <w:widowControl/>
        <w:shd w:val="clear" w:fill="auto"/>
        <w:spacing w:lineRule="auto" w:line="240" w:before="0" w:after="0"/>
        <w:ind w:left="0" w:right="34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8"/>
          <w:sz w:val="28"/>
          <w:szCs w:val="28"/>
          <w:u w:val="none"/>
          <w:vertAlign w:val="baseline"/>
        </w:rPr>
      </w:r>
    </w:p>
    <w:tbl>
      <w:tblPr>
        <w:tblStyle w:val="Table1"/>
        <w:tblW w:w="10181" w:type="dxa"/>
        <w:jc w:val="left"/>
        <w:tblInd w:w="82" w:type="dxa"/>
        <w:tblCellMar>
          <w:top w:w="80" w:type="dxa"/>
          <w:left w:w="70" w:type="dxa"/>
          <w:bottom w:w="80" w:type="dxa"/>
          <w:right w:w="80" w:type="dxa"/>
        </w:tblCellMar>
        <w:tblLook w:val="0400"/>
      </w:tblPr>
      <w:tblGrid>
        <w:gridCol w:w="724"/>
        <w:gridCol w:w="4975"/>
        <w:gridCol w:w="1704"/>
        <w:gridCol w:w="1375"/>
        <w:gridCol w:w="1403"/>
      </w:tblGrid>
      <w:tr>
        <w:trPr>
          <w:trHeight w:val="20" w:hRule="atLeast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DC0B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№</w:t>
            </w:r>
          </w:p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п/п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DC0B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Найменування товарів (робіт, послуг)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DC0B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Кількість, од.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DC0B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Ціна за одиницю, грн.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BDC0B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Вартість, грн.</w:t>
            </w:r>
          </w:p>
        </w:tc>
      </w:tr>
      <w:tr>
        <w:trPr>
          <w:trHeight w:val="20" w:hRule="atLeast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Монтаж сцени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послуга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150000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150000</w:t>
            </w:r>
          </w:p>
        </w:tc>
      </w:tr>
      <w:tr>
        <w:trPr>
          <w:trHeight w:val="20" w:hRule="atLeast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Монтаж малих сцен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 послуги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40000</w:t>
            </w:r>
          </w:p>
        </w:tc>
      </w:tr>
      <w:tr>
        <w:trPr>
          <w:trHeight w:val="20" w:hRule="atLeast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Послуги із світлового забезпечення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послуга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200000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200000</w:t>
            </w:r>
          </w:p>
        </w:tc>
      </w:tr>
      <w:tr>
        <w:trPr>
          <w:trHeight w:val="20" w:hRule="atLeast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Послуги із звукотехнічного забезпечення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послуга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200000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200000</w:t>
            </w:r>
          </w:p>
        </w:tc>
      </w:tr>
      <w:tr>
        <w:trPr>
          <w:trHeight w:val="20" w:hRule="atLeast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Транспортні та логістичні послуги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послуга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50000</w:t>
            </w:r>
          </w:p>
        </w:tc>
      </w:tr>
      <w:tr>
        <w:trPr>
          <w:trHeight w:val="20" w:hRule="atLeast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Послуги із забезпечення сцени екранами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послуга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60000</w:t>
            </w:r>
          </w:p>
        </w:tc>
      </w:tr>
      <w:tr>
        <w:trPr>
          <w:trHeight w:val="20" w:hRule="atLeast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Послуги з оформлення території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послуга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50000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50000</w:t>
            </w:r>
          </w:p>
        </w:tc>
      </w:tr>
      <w:tr>
        <w:trPr>
          <w:trHeight w:val="20" w:hRule="atLeast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Послуги ведучого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 послуги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40000</w:t>
            </w:r>
          </w:p>
        </w:tc>
      </w:tr>
      <w:tr>
        <w:trPr>
          <w:trHeight w:val="20" w:hRule="atLeast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Послуги артистів 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 послуг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360000</w:t>
            </w:r>
          </w:p>
        </w:tc>
      </w:tr>
      <w:tr>
        <w:trPr>
          <w:trHeight w:val="20" w:hRule="atLeast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Послуги фотографів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 послуги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2500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10000</w:t>
            </w:r>
          </w:p>
        </w:tc>
      </w:tr>
      <w:tr>
        <w:trPr>
          <w:trHeight w:val="20" w:hRule="atLeast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Послуги відеооператорів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 послуги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20000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40000</w:t>
            </w:r>
          </w:p>
        </w:tc>
      </w:tr>
      <w:tr>
        <w:trPr>
          <w:trHeight w:val="20" w:hRule="atLeast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sz w:val="24"/>
                <w:szCs w:val="24"/>
              </w:rPr>
              <w:t>Послуги з оформлення фото зон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 послуги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50000</w:t>
            </w:r>
          </w:p>
        </w:tc>
      </w:tr>
      <w:tr>
        <w:trPr>
          <w:trHeight w:val="20" w:hRule="atLeast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sz w:val="24"/>
                <w:szCs w:val="24"/>
              </w:rPr>
              <w:t>Послуги аніматорів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 послуг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EFEFEF" w:val="clear"/>
            <w:tcMar>
              <w:top w:w="100" w:type="dxa"/>
              <w:left w:w="95" w:type="dxa"/>
              <w:bottom w:w="100" w:type="dxa"/>
              <w:right w:w="100" w:type="dxa"/>
            </w:tcMar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2000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20000</w:t>
            </w:r>
          </w:p>
        </w:tc>
      </w:tr>
      <w:tr>
        <w:trPr>
          <w:trHeight w:val="20" w:hRule="atLeast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Послуги дизайнера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 послуги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10000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20000</w:t>
            </w:r>
          </w:p>
        </w:tc>
      </w:tr>
      <w:tr>
        <w:trPr>
          <w:trHeight w:val="20" w:hRule="atLeast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Послуги щодо забезпечення електрифікації заходу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послуга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60000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60000</w:t>
            </w:r>
          </w:p>
        </w:tc>
      </w:tr>
      <w:tr>
        <w:trPr>
          <w:trHeight w:val="20" w:hRule="atLeast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Послуги охорони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послуга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90000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90000</w:t>
            </w:r>
          </w:p>
        </w:tc>
      </w:tr>
      <w:tr>
        <w:trPr>
          <w:trHeight w:val="20" w:hRule="atLeast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Послуги по пiдготовці та прибиранню території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послуга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25000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25000</w:t>
            </w:r>
          </w:p>
        </w:tc>
      </w:tr>
      <w:tr>
        <w:trPr>
          <w:trHeight w:val="20" w:hRule="atLeast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Послуги по розробці та друку фірмової продукції заходу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послуга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55000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55000</w:t>
            </w:r>
          </w:p>
        </w:tc>
      </w:tr>
      <w:tr>
        <w:trPr>
          <w:trHeight w:val="20" w:hRule="atLeast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Послуги по забезпеченню пожежної та швидкої допомоги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послуга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8000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16000</w:t>
            </w:r>
          </w:p>
        </w:tc>
      </w:tr>
      <w:tr>
        <w:trPr>
          <w:trHeight w:val="20" w:hRule="atLeast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sz w:val="24"/>
                <w:szCs w:val="24"/>
              </w:rPr>
              <w:t>Рекламні послуги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послуга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80000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80000</w:t>
            </w:r>
          </w:p>
        </w:tc>
      </w:tr>
      <w:tr>
        <w:trPr>
          <w:trHeight w:val="20" w:hRule="atLeast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sz w:val="24"/>
                <w:szCs w:val="24"/>
              </w:rPr>
              <w:t>Послуги по забезпеченню біо туалетами та обмежувальними парканами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послуга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30000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30000</w:t>
            </w:r>
          </w:p>
        </w:tc>
      </w:tr>
      <w:tr>
        <w:trPr>
          <w:trHeight w:val="20" w:hRule="atLeast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Оренда АРТ завод Платформа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послуга</w:t>
            </w:r>
          </w:p>
        </w:tc>
        <w:tc>
          <w:tcPr>
            <w:tcW w:w="137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700000</w:t>
            </w:r>
          </w:p>
        </w:tc>
        <w:tc>
          <w:tcPr>
            <w:tcW w:w="140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700000</w:t>
            </w:r>
          </w:p>
        </w:tc>
      </w:tr>
      <w:tr>
        <w:trPr>
          <w:trHeight w:val="20" w:hRule="atLeast"/>
        </w:trPr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Calibri" w:cs="Calibri"/>
                <w:sz w:val="24"/>
                <w:szCs w:val="24"/>
              </w:rPr>
              <w:t>Послуга з монтажу фудкорту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 послуга</w:t>
            </w:r>
          </w:p>
        </w:tc>
        <w:tc>
          <w:tcPr>
            <w:tcW w:w="1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80000</w:t>
            </w:r>
          </w:p>
        </w:tc>
        <w:tc>
          <w:tcPr>
            <w:tcW w:w="1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80000</w:t>
            </w:r>
          </w:p>
        </w:tc>
      </w:tr>
      <w:tr>
        <w:trPr>
          <w:trHeight w:val="20" w:hRule="atLeast"/>
        </w:trPr>
        <w:tc>
          <w:tcPr>
            <w:tcW w:w="7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9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1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</w:rPr>
              <w:t>Резервні кошти (20% - обов‘язкова умова)</w:t>
            </w:r>
          </w:p>
        </w:tc>
        <w:tc>
          <w:tcPr>
            <w:tcW w:w="170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EFEFE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3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485200</w:t>
            </w:r>
          </w:p>
        </w:tc>
        <w:tc>
          <w:tcPr>
            <w:tcW w:w="14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fill="EFEFEF" w:val="clear"/>
            <w:tcMar>
              <w:top w:w="0" w:type="dxa"/>
              <w:left w:w="32" w:type="dxa"/>
              <w:bottom w:w="0" w:type="dxa"/>
              <w:right w:w="40" w:type="dxa"/>
            </w:tcMar>
            <w:vAlign w:val="bottom"/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485200</w:t>
            </w:r>
          </w:p>
        </w:tc>
      </w:tr>
      <w:tr>
        <w:trPr>
          <w:trHeight w:val="20" w:hRule="atLeast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keepNext w:val="false"/>
              <w:keepLines w:val="false"/>
              <w:widowControl/>
              <w:shd w:val="clear" w:fill="auto"/>
              <w:spacing w:lineRule="auto" w:line="240" w:before="0" w:after="0"/>
              <w:ind w:left="0" w:right="0" w:hanging="0"/>
              <w:jc w:val="right"/>
              <w:rPr/>
            </w:pPr>
            <w:r>
              <w:rPr>
                <w:rFonts w:eastAsia="Times New Roman" w:cs="Times New Roman" w:ascii="Times New Roman" w:hAnsi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8"/>
                <w:sz w:val="28"/>
                <w:szCs w:val="28"/>
                <w:u w:val="none"/>
                <w:shd w:fill="auto" w:val="clear"/>
                <w:vertAlign w:val="baseline"/>
              </w:rPr>
              <w:t>Всього:</w:t>
            </w:r>
          </w:p>
        </w:tc>
        <w:tc>
          <w:tcPr>
            <w:tcW w:w="1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/>
            </w:pPr>
            <w:bookmarkStart w:id="0" w:name="_gjdgxs"/>
            <w:bookmarkEnd w:id="0"/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2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911 200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spacing w:lineRule="auto" w:line="240" w:before="0" w:after="0"/>
        <w:rPr/>
      </w:pPr>
      <w:r>
        <w:rPr/>
      </w:r>
    </w:p>
    <w:sectPr>
      <w:type w:val="nextPage"/>
      <w:pgSz w:w="11906" w:h="16838"/>
      <w:pgMar w:left="993" w:right="850" w:header="0" w:top="567" w:footer="0" w:bottom="1134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hi-IN"/>
    </w:rPr>
  </w:style>
  <w:style w:type="paragraph" w:styleId="Heading1">
    <w:name w:val="Heading 1"/>
    <w:next w:val="Normal"/>
    <w:qFormat/>
    <w:pPr>
      <w:keepNext w:val="true"/>
      <w:keepLines/>
      <w:widowControl/>
      <w:bidi w:val="0"/>
      <w:spacing w:lineRule="auto" w:line="240" w:before="480" w:after="120"/>
      <w:jc w:val="left"/>
    </w:pPr>
    <w:rPr>
      <w:rFonts w:ascii="Calibri" w:hAnsi="Calibri" w:eastAsia="Calibri" w:cs="Calibri"/>
      <w:b/>
      <w:color w:val="auto"/>
      <w:kern w:val="0"/>
      <w:sz w:val="48"/>
      <w:szCs w:val="48"/>
      <w:lang w:val="uk-UA" w:eastAsia="zh-CN" w:bidi="hi-IN"/>
    </w:rPr>
  </w:style>
  <w:style w:type="paragraph" w:styleId="Heading2">
    <w:name w:val="Heading 2"/>
    <w:next w:val="Normal"/>
    <w:qFormat/>
    <w:pPr>
      <w:keepNext w:val="true"/>
      <w:keepLines/>
      <w:widowControl/>
      <w:bidi w:val="0"/>
      <w:spacing w:lineRule="auto" w:line="240" w:before="360" w:after="80"/>
      <w:jc w:val="left"/>
    </w:pPr>
    <w:rPr>
      <w:rFonts w:ascii="Calibri" w:hAnsi="Calibri" w:eastAsia="Calibri" w:cs="Calibri"/>
      <w:b/>
      <w:color w:val="auto"/>
      <w:kern w:val="0"/>
      <w:sz w:val="36"/>
      <w:szCs w:val="36"/>
      <w:lang w:val="uk-UA" w:eastAsia="zh-CN" w:bidi="hi-IN"/>
    </w:rPr>
  </w:style>
  <w:style w:type="paragraph" w:styleId="Heading3">
    <w:name w:val="Heading 3"/>
    <w:next w:val="Normal"/>
    <w:qFormat/>
    <w:pPr>
      <w:keepNext w:val="true"/>
      <w:keepLines/>
      <w:widowControl/>
      <w:bidi w:val="0"/>
      <w:spacing w:lineRule="auto" w:line="240" w:before="280" w:after="80"/>
      <w:jc w:val="left"/>
    </w:pPr>
    <w:rPr>
      <w:rFonts w:ascii="Calibri" w:hAnsi="Calibri" w:eastAsia="Calibri" w:cs="Calibri"/>
      <w:b/>
      <w:color w:val="auto"/>
      <w:kern w:val="0"/>
      <w:sz w:val="28"/>
      <w:szCs w:val="28"/>
      <w:lang w:val="uk-UA" w:eastAsia="zh-CN" w:bidi="hi-IN"/>
    </w:rPr>
  </w:style>
  <w:style w:type="paragraph" w:styleId="Heading4">
    <w:name w:val="Heading 4"/>
    <w:next w:val="Normal"/>
    <w:qFormat/>
    <w:pPr>
      <w:keepNext w:val="true"/>
      <w:keepLines/>
      <w:widowControl/>
      <w:bidi w:val="0"/>
      <w:spacing w:lineRule="auto" w:line="240" w:before="240" w:after="40"/>
      <w:jc w:val="left"/>
    </w:pPr>
    <w:rPr>
      <w:rFonts w:ascii="Calibri" w:hAnsi="Calibri" w:eastAsia="Calibri" w:cs="Calibri"/>
      <w:b/>
      <w:color w:val="auto"/>
      <w:kern w:val="0"/>
      <w:sz w:val="24"/>
      <w:szCs w:val="24"/>
      <w:lang w:val="uk-UA" w:eastAsia="zh-CN" w:bidi="hi-IN"/>
    </w:rPr>
  </w:style>
  <w:style w:type="paragraph" w:styleId="Heading5">
    <w:name w:val="Heading 5"/>
    <w:next w:val="Normal"/>
    <w:qFormat/>
    <w:pPr>
      <w:keepNext w:val="true"/>
      <w:keepLines/>
      <w:widowControl/>
      <w:bidi w:val="0"/>
      <w:spacing w:lineRule="auto" w:line="240" w:before="220" w:after="40"/>
      <w:jc w:val="left"/>
    </w:pPr>
    <w:rPr>
      <w:rFonts w:ascii="Calibri" w:hAnsi="Calibri" w:eastAsia="Calibri" w:cs="Calibri"/>
      <w:b/>
      <w:color w:val="auto"/>
      <w:kern w:val="0"/>
      <w:sz w:val="22"/>
      <w:szCs w:val="22"/>
      <w:lang w:val="uk-UA" w:eastAsia="zh-CN" w:bidi="hi-IN"/>
    </w:rPr>
  </w:style>
  <w:style w:type="paragraph" w:styleId="Heading6">
    <w:name w:val="Heading 6"/>
    <w:next w:val="Normal"/>
    <w:qFormat/>
    <w:pPr>
      <w:keepNext w:val="true"/>
      <w:keepLines/>
      <w:widowControl/>
      <w:bidi w:val="0"/>
      <w:spacing w:lineRule="auto" w:line="240" w:before="200" w:after="40"/>
      <w:jc w:val="left"/>
    </w:pPr>
    <w:rPr>
      <w:rFonts w:ascii="Calibri" w:hAnsi="Calibri" w:eastAsia="Calibri" w:cs="Calibri"/>
      <w:b/>
      <w:color w:val="auto"/>
      <w:kern w:val="0"/>
      <w:sz w:val="20"/>
      <w:szCs w:val="20"/>
      <w:lang w:val="uk-UA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Onormal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hi-IN"/>
    </w:rPr>
  </w:style>
  <w:style w:type="paragraph" w:styleId="Title">
    <w:name w:val="Title"/>
    <w:basedOn w:val="LOnormal"/>
    <w:next w:val="Normal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LOnormal"/>
    <w:next w:val="Normal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Normal1">
    <w:name w:val="LO-normal1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LibreOffice/6.2.2.2$Linux_X86_64 LibreOffice_project/20$Build-2</Application>
  <Pages>2</Pages>
  <Words>234</Words>
  <Characters>1235</Characters>
  <CharactersWithSpaces>1343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2019-04-19T07:20:47Z</dcterms:modified>
  <cp:revision>4</cp:revision>
  <dc:subject/>
  <dc:title/>
</cp:coreProperties>
</file>