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C1" w:rsidRDefault="00A43EF1" w:rsidP="00A8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45BA8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145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придбання</w:t>
      </w:r>
      <w:r w:rsidR="00CE0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автоматичного </w:t>
      </w:r>
      <w:r w:rsidR="00145BA8" w:rsidRPr="00145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45BA8" w:rsidRPr="00145BA8">
        <w:rPr>
          <w:rFonts w:ascii="Times New Roman" w:hAnsi="Times New Roman" w:cs="Times New Roman"/>
          <w:b/>
          <w:sz w:val="28"/>
          <w:szCs w:val="28"/>
          <w:lang w:val="uk-UA"/>
        </w:rPr>
        <w:t>імуно</w:t>
      </w:r>
      <w:r w:rsidR="00CE054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45BA8" w:rsidRPr="00145BA8">
        <w:rPr>
          <w:rFonts w:ascii="Times New Roman" w:hAnsi="Times New Roman" w:cs="Times New Roman"/>
          <w:b/>
          <w:sz w:val="28"/>
          <w:szCs w:val="28"/>
          <w:lang w:val="uk-UA"/>
        </w:rPr>
        <w:t>ферментного</w:t>
      </w:r>
      <w:proofErr w:type="spellEnd"/>
      <w:r w:rsidR="00145BA8" w:rsidRPr="00145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аналізатора</w:t>
      </w:r>
    </w:p>
    <w:p w:rsidR="00A865EA" w:rsidRDefault="00A865EA" w:rsidP="00A8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клініко-діагностичної лабораторії КНП «КДЦ» </w:t>
      </w:r>
    </w:p>
    <w:p w:rsidR="00A865EA" w:rsidRDefault="00A865EA" w:rsidP="00A8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Оболонського району м. Києва </w:t>
      </w:r>
    </w:p>
    <w:p w:rsidR="00A865EA" w:rsidRPr="00145BA8" w:rsidRDefault="00A865EA" w:rsidP="00A8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43EF1" w:rsidRDefault="00A43EF1" w:rsidP="00145B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EF1">
        <w:rPr>
          <w:rFonts w:ascii="Times New Roman" w:hAnsi="Times New Roman" w:cs="Times New Roman"/>
          <w:sz w:val="28"/>
          <w:szCs w:val="28"/>
          <w:lang w:val="uk-UA"/>
        </w:rPr>
        <w:t>Злоякісні новоутворення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щороку виявляють більш як у 180 тисяч жителів України. Щороку помирає від ра</w:t>
      </w:r>
      <w:r w:rsidR="00900EC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 майже 90 тис</w:t>
      </w:r>
      <w:r w:rsidR="00900ECE">
        <w:rPr>
          <w:rFonts w:ascii="Times New Roman" w:hAnsi="Times New Roman" w:cs="Times New Roman"/>
          <w:sz w:val="28"/>
          <w:szCs w:val="28"/>
          <w:lang w:val="uk-UA"/>
        </w:rPr>
        <w:t>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осіб, з них 35 % - працездатного віку. Через запізнілу діагностику онкологічних захворювань залишається значною кількість хворих, які помирають розтягом року після встановлення діагнозу</w:t>
      </w:r>
      <w:r w:rsidR="00900ECE">
        <w:rPr>
          <w:rFonts w:ascii="Times New Roman" w:hAnsi="Times New Roman" w:cs="Times New Roman"/>
          <w:sz w:val="28"/>
          <w:szCs w:val="28"/>
          <w:lang w:val="uk-UA"/>
        </w:rPr>
        <w:t xml:space="preserve"> (38-40%)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ECE" w:rsidRDefault="00900ECE" w:rsidP="00145B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м. Києві щороку реєструється більше 10 тисяч нових випадків злоякісних новоутворень, майже 5 тисяч киян щороку помирають від онкологічних хвороб.</w:t>
      </w:r>
    </w:p>
    <w:p w:rsidR="00900ECE" w:rsidRDefault="00900ECE" w:rsidP="00145B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Більше половини нових випадків раку можна попередити шляхом ранньої діагностики онкологічних захворювань. З цією метою передбачено придбання в клініко-діагностичну лабораторію КНП «КДЦ» сучасного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імуноферментного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аналізатора. Використання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імуноферментного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аналізатора дасть можливість діагностувати на ранніх стадіях онкологічні захворювання шлунково-кишкового тракту, простати, молочних залоз, тощо.</w:t>
      </w:r>
    </w:p>
    <w:p w:rsidR="00900ECE" w:rsidRDefault="00900ECE" w:rsidP="00145B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</w:t>
      </w:r>
      <w:r w:rsidR="00CE054E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proofErr w:type="spellStart"/>
      <w:r w:rsidR="00CE054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нкомаркерів</w:t>
      </w:r>
      <w:proofErr w:type="spellEnd"/>
      <w:r w:rsidR="00CE05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такий аналізатор може широко використовуватись для діагностики захворювань залоз внутрішньої секреції,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аутоімунних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захворювань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репродуктивної сфери.</w:t>
      </w:r>
    </w:p>
    <w:p w:rsidR="00900ECE" w:rsidRPr="00A43EF1" w:rsidRDefault="00900ECE" w:rsidP="00145B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це сприятиме вдоск</w:t>
      </w:r>
      <w:r w:rsidR="00CE054E">
        <w:rPr>
          <w:rFonts w:ascii="Times New Roman" w:hAnsi="Times New Roman" w:cs="Times New Roman"/>
          <w:sz w:val="28"/>
          <w:szCs w:val="28"/>
          <w:lang w:val="uk-UA"/>
        </w:rPr>
        <w:t xml:space="preserve">оналенню медичного забезпечення, підвищенню якості життя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населення району, адже боротьба із захворюваністю несе в собі суттєву соціально-економічну складову, впливає на загальний рівень життя. </w:t>
      </w:r>
    </w:p>
    <w:sectPr w:rsidR="00900ECE" w:rsidRPr="00A43EF1" w:rsidSect="00CA3E0D">
      <w:pgSz w:w="11907" w:h="16839" w:code="9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F1"/>
    <w:rsid w:val="00145BA8"/>
    <w:rsid w:val="00190169"/>
    <w:rsid w:val="00891015"/>
    <w:rsid w:val="00900ECE"/>
    <w:rsid w:val="009E3622"/>
    <w:rsid w:val="00A43EF1"/>
    <w:rsid w:val="00A61822"/>
    <w:rsid w:val="00A865EA"/>
    <w:rsid w:val="00BB0780"/>
    <w:rsid w:val="00CA3E0D"/>
    <w:rsid w:val="00C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2019-02-13T13:45:00Z</dcterms:created>
  <dcterms:modified xsi:type="dcterms:W3CDTF">2019-02-13T14:25:00Z</dcterms:modified>
</cp:coreProperties>
</file>