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CF" w:rsidRDefault="00F56DCF" w:rsidP="00F56DCF">
      <w:pPr>
        <w:spacing w:after="0" w:line="240" w:lineRule="auto"/>
        <w:jc w:val="center"/>
        <w:rPr>
          <w:b/>
          <w:color w:val="000080"/>
          <w:sz w:val="28"/>
          <w:szCs w:val="28"/>
          <w:lang w:val="uk-UA"/>
        </w:rPr>
      </w:pPr>
      <w:proofErr w:type="spellStart"/>
      <w:r>
        <w:rPr>
          <w:b/>
          <w:color w:val="000080"/>
          <w:sz w:val="28"/>
          <w:szCs w:val="28"/>
          <w:lang w:val="uk-UA"/>
        </w:rPr>
        <w:t>Бесшовное</w:t>
      </w:r>
      <w:proofErr w:type="spellEnd"/>
      <w:r>
        <w:rPr>
          <w:b/>
          <w:color w:val="00008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80"/>
          <w:sz w:val="28"/>
          <w:szCs w:val="28"/>
          <w:lang w:val="uk-UA"/>
        </w:rPr>
        <w:t>резиновое</w:t>
      </w:r>
      <w:proofErr w:type="spellEnd"/>
      <w:r>
        <w:rPr>
          <w:b/>
          <w:color w:val="00008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80"/>
          <w:sz w:val="28"/>
          <w:szCs w:val="28"/>
          <w:lang w:val="uk-UA"/>
        </w:rPr>
        <w:t>покрытие</w:t>
      </w:r>
      <w:proofErr w:type="spellEnd"/>
      <w:r>
        <w:rPr>
          <w:b/>
          <w:color w:val="000080"/>
          <w:sz w:val="28"/>
          <w:szCs w:val="28"/>
          <w:lang w:val="uk-UA"/>
        </w:rPr>
        <w:t xml:space="preserve"> для </w:t>
      </w:r>
      <w:proofErr w:type="spellStart"/>
      <w:r>
        <w:rPr>
          <w:b/>
          <w:color w:val="000080"/>
          <w:sz w:val="28"/>
          <w:szCs w:val="28"/>
          <w:lang w:val="uk-UA"/>
        </w:rPr>
        <w:t>спортивной</w:t>
      </w:r>
      <w:proofErr w:type="spellEnd"/>
      <w:r>
        <w:rPr>
          <w:b/>
          <w:color w:val="000080"/>
          <w:sz w:val="28"/>
          <w:szCs w:val="28"/>
          <w:lang w:val="uk-UA"/>
        </w:rPr>
        <w:t xml:space="preserve"> площадки</w:t>
      </w:r>
    </w:p>
    <w:p w:rsidR="00F56DCF" w:rsidRDefault="00F56DCF" w:rsidP="00F56DCF">
      <w:pPr>
        <w:spacing w:after="0" w:line="240" w:lineRule="auto"/>
        <w:jc w:val="center"/>
        <w:rPr>
          <w:b/>
          <w:color w:val="000080"/>
          <w:sz w:val="28"/>
          <w:szCs w:val="28"/>
          <w:lang w:val="uk-UA"/>
        </w:rPr>
      </w:pPr>
    </w:p>
    <w:p w:rsidR="00F56DCF" w:rsidRPr="00622B79" w:rsidRDefault="00F56DCF" w:rsidP="00F56DCF">
      <w:pPr>
        <w:widowControl w:val="0"/>
        <w:autoSpaceDE w:val="0"/>
        <w:autoSpaceDN w:val="0"/>
        <w:adjustRightInd w:val="0"/>
        <w:spacing w:after="0" w:line="240" w:lineRule="auto"/>
        <w:rPr>
          <w:color w:val="333333"/>
        </w:rPr>
      </w:pPr>
      <w:r>
        <w:rPr>
          <w:noProof/>
          <w:color w:val="333333"/>
          <w:lang w:val="uk-UA" w:eastAsia="uk-UA"/>
        </w:rPr>
        <w:drawing>
          <wp:inline distT="0" distB="0" distL="0" distR="0" wp14:anchorId="37BA9AD4" wp14:editId="0CD28997">
            <wp:extent cx="6516239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91" cy="314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DCF" w:rsidRPr="009503F0" w:rsidRDefault="00F56DCF" w:rsidP="00F56DCF">
      <w:p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>Данный вид покрытия изготавливается из резиновой крошки и полиуретанового связующего бесшовным способом.</w:t>
      </w:r>
    </w:p>
    <w:p w:rsidR="00F56DCF" w:rsidRPr="009503F0" w:rsidRDefault="00F56DCF" w:rsidP="00F56DCF">
      <w:pPr>
        <w:spacing w:after="0" w:line="240" w:lineRule="auto"/>
        <w:jc w:val="both"/>
        <w:rPr>
          <w:bCs/>
          <w:color w:val="333333"/>
        </w:rPr>
      </w:pPr>
    </w:p>
    <w:p w:rsidR="00F56DCF" w:rsidRPr="009503F0" w:rsidRDefault="00F56DCF" w:rsidP="00F56DCF">
      <w:p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Укладка происходит на бетонное или асфальтобетонное основание. </w:t>
      </w:r>
    </w:p>
    <w:p w:rsidR="00F56DCF" w:rsidRPr="009503F0" w:rsidRDefault="00F56DCF" w:rsidP="00F56DCF">
      <w:pPr>
        <w:spacing w:after="0" w:line="240" w:lineRule="auto"/>
        <w:jc w:val="both"/>
        <w:rPr>
          <w:bCs/>
          <w:color w:val="333333"/>
        </w:rPr>
      </w:pPr>
    </w:p>
    <w:p w:rsidR="00F56DCF" w:rsidRPr="009503F0" w:rsidRDefault="00F56DCF" w:rsidP="00F56DCF">
      <w:pPr>
        <w:spacing w:after="0" w:line="240" w:lineRule="auto"/>
        <w:jc w:val="both"/>
        <w:rPr>
          <w:b/>
          <w:bCs/>
          <w:i/>
          <w:color w:val="333333"/>
        </w:rPr>
      </w:pPr>
      <w:r w:rsidRPr="009503F0">
        <w:rPr>
          <w:b/>
          <w:bCs/>
          <w:i/>
          <w:color w:val="333333"/>
        </w:rPr>
        <w:t>Свойства и эксплуатационные показатели:</w:t>
      </w:r>
    </w:p>
    <w:p w:rsidR="00F56DCF" w:rsidRPr="009503F0" w:rsidRDefault="00F56DCF" w:rsidP="00F56DC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Эластичность</w:t>
      </w:r>
      <w:proofErr w:type="spellEnd"/>
    </w:p>
    <w:p w:rsidR="00F56DCF" w:rsidRPr="009503F0" w:rsidRDefault="00F56DCF" w:rsidP="00F56DC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Долговечность</w:t>
      </w:r>
      <w:proofErr w:type="spellEnd"/>
    </w:p>
    <w:p w:rsidR="00F56DCF" w:rsidRPr="009503F0" w:rsidRDefault="00F56DCF" w:rsidP="00F56DC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Травмобезопастность</w:t>
      </w:r>
      <w:proofErr w:type="spellEnd"/>
      <w:r w:rsidRPr="009503F0">
        <w:rPr>
          <w:bCs/>
          <w:color w:val="333333"/>
        </w:rPr>
        <w:t xml:space="preserve"> и </w:t>
      </w:r>
      <w:proofErr w:type="spellStart"/>
      <w:r w:rsidRPr="009503F0">
        <w:rPr>
          <w:bCs/>
          <w:color w:val="333333"/>
        </w:rPr>
        <w:t>поглощения</w:t>
      </w:r>
      <w:proofErr w:type="spellEnd"/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удара</w:t>
      </w:r>
      <w:proofErr w:type="spellEnd"/>
    </w:p>
    <w:p w:rsidR="00F56DCF" w:rsidRPr="009503F0" w:rsidRDefault="00F56DCF" w:rsidP="00F56DC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Бесшовная</w:t>
      </w:r>
      <w:proofErr w:type="spellEnd"/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монолитная</w:t>
      </w:r>
      <w:proofErr w:type="spellEnd"/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конструкция</w:t>
      </w:r>
      <w:proofErr w:type="spellEnd"/>
    </w:p>
    <w:p w:rsidR="00F56DCF" w:rsidRPr="009503F0" w:rsidRDefault="00F56DCF" w:rsidP="00F56DC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Высокая</w:t>
      </w:r>
      <w:proofErr w:type="spellEnd"/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адгезия</w:t>
      </w:r>
      <w:proofErr w:type="spellEnd"/>
      <w:r w:rsidRPr="009503F0">
        <w:rPr>
          <w:bCs/>
          <w:color w:val="333333"/>
        </w:rPr>
        <w:t xml:space="preserve"> к любому виду основ</w:t>
      </w:r>
    </w:p>
    <w:p w:rsidR="00F56DCF" w:rsidRPr="009503F0" w:rsidRDefault="00F56DCF" w:rsidP="00F56DC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Высокая</w:t>
      </w:r>
      <w:proofErr w:type="spellEnd"/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стойкость</w:t>
      </w:r>
      <w:proofErr w:type="spellEnd"/>
      <w:r w:rsidRPr="009503F0">
        <w:rPr>
          <w:bCs/>
          <w:color w:val="333333"/>
        </w:rPr>
        <w:t xml:space="preserve"> к </w:t>
      </w:r>
      <w:proofErr w:type="spellStart"/>
      <w:r w:rsidRPr="009503F0">
        <w:rPr>
          <w:bCs/>
          <w:color w:val="333333"/>
        </w:rPr>
        <w:t>температурным</w:t>
      </w:r>
      <w:proofErr w:type="spellEnd"/>
      <w:r w:rsidRPr="009503F0">
        <w:rPr>
          <w:bCs/>
          <w:color w:val="333333"/>
        </w:rPr>
        <w:t xml:space="preserve"> перепадам</w:t>
      </w:r>
    </w:p>
    <w:p w:rsidR="00F56DCF" w:rsidRPr="009503F0" w:rsidRDefault="00F56DCF" w:rsidP="00F56DC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Стойкость</w:t>
      </w:r>
      <w:proofErr w:type="spellEnd"/>
      <w:r w:rsidRPr="009503F0">
        <w:rPr>
          <w:bCs/>
          <w:color w:val="333333"/>
        </w:rPr>
        <w:t xml:space="preserve"> к </w:t>
      </w:r>
      <w:proofErr w:type="spellStart"/>
      <w:r w:rsidRPr="009503F0">
        <w:rPr>
          <w:bCs/>
          <w:color w:val="333333"/>
        </w:rPr>
        <w:t>влиянию</w:t>
      </w:r>
      <w:proofErr w:type="spellEnd"/>
      <w:r w:rsidRPr="009503F0">
        <w:rPr>
          <w:bCs/>
          <w:color w:val="333333"/>
        </w:rPr>
        <w:t xml:space="preserve"> УФ – </w:t>
      </w:r>
      <w:proofErr w:type="spellStart"/>
      <w:r w:rsidRPr="009503F0">
        <w:rPr>
          <w:bCs/>
          <w:color w:val="333333"/>
        </w:rPr>
        <w:t>излучения</w:t>
      </w:r>
      <w:proofErr w:type="spellEnd"/>
    </w:p>
    <w:p w:rsidR="00F56DCF" w:rsidRPr="009503F0" w:rsidRDefault="00F56DCF" w:rsidP="00F56DCF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Высокая</w:t>
      </w:r>
      <w:proofErr w:type="spellEnd"/>
      <w:r w:rsidRPr="009503F0">
        <w:rPr>
          <w:bCs/>
          <w:color w:val="333333"/>
        </w:rPr>
        <w:t xml:space="preserve"> </w:t>
      </w:r>
      <w:proofErr w:type="spellStart"/>
      <w:r w:rsidRPr="009503F0">
        <w:rPr>
          <w:bCs/>
          <w:color w:val="333333"/>
        </w:rPr>
        <w:t>износостойкость</w:t>
      </w:r>
      <w:proofErr w:type="spellEnd"/>
      <w:r w:rsidRPr="009503F0">
        <w:rPr>
          <w:bCs/>
          <w:color w:val="333333"/>
        </w:rPr>
        <w:t>.</w:t>
      </w:r>
    </w:p>
    <w:p w:rsidR="00F56DCF" w:rsidRPr="009503F0" w:rsidRDefault="00F56DCF" w:rsidP="00F56DCF">
      <w:pPr>
        <w:pStyle w:val="a3"/>
        <w:spacing w:after="0" w:line="240" w:lineRule="auto"/>
        <w:jc w:val="both"/>
        <w:rPr>
          <w:bCs/>
          <w:color w:val="333333"/>
        </w:rPr>
      </w:pPr>
    </w:p>
    <w:p w:rsidR="00F56DCF" w:rsidRPr="009503F0" w:rsidRDefault="00F56DCF" w:rsidP="00F56DCF">
      <w:p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>Открытые системы полиуретановых покрытий с резиновой крошкой имеют собственное преимущество – водонепроницаемость, что не дает возможности образованию луж после дождя.</w:t>
      </w:r>
    </w:p>
    <w:p w:rsidR="00F56DCF" w:rsidRPr="009503F0" w:rsidRDefault="00F56DCF" w:rsidP="00F56DCF">
      <w:pPr>
        <w:spacing w:after="0" w:line="240" w:lineRule="auto"/>
        <w:jc w:val="both"/>
        <w:rPr>
          <w:bCs/>
          <w:color w:val="333333"/>
        </w:rPr>
      </w:pPr>
    </w:p>
    <w:p w:rsidR="00F56DCF" w:rsidRPr="009503F0" w:rsidRDefault="00F56DCF" w:rsidP="00F56DCF">
      <w:pPr>
        <w:spacing w:after="0" w:line="240" w:lineRule="auto"/>
        <w:jc w:val="both"/>
        <w:rPr>
          <w:bCs/>
          <w:color w:val="333333"/>
        </w:rPr>
      </w:pPr>
      <w:r w:rsidRPr="009503F0">
        <w:rPr>
          <w:bCs/>
          <w:color w:val="333333"/>
        </w:rPr>
        <w:t>Резиновые полиуретановые покрытия защищены от влияния шипов. При этом, резиновое покрытие легко поддается ремонту даже через несколько лет активного использования можно недорого и просто обновить верхний слой покрытия.</w:t>
      </w:r>
    </w:p>
    <w:p w:rsidR="00F91A4E" w:rsidRDefault="00F91A4E">
      <w:bookmarkStart w:id="0" w:name="_GoBack"/>
      <w:bookmarkEnd w:id="0"/>
    </w:p>
    <w:sectPr w:rsidR="00F91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03B3"/>
    <w:multiLevelType w:val="hybridMultilevel"/>
    <w:tmpl w:val="4A04E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F"/>
    <w:rsid w:val="00F56DCF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FEEF-67C8-4C44-BF85-8382198E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C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C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</dc:creator>
  <cp:keywords/>
  <dc:description/>
  <cp:lastModifiedBy>Дім</cp:lastModifiedBy>
  <cp:revision>1</cp:revision>
  <dcterms:created xsi:type="dcterms:W3CDTF">2019-03-06T11:04:00Z</dcterms:created>
  <dcterms:modified xsi:type="dcterms:W3CDTF">2019-03-06T11:05:00Z</dcterms:modified>
</cp:coreProperties>
</file>