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3" w:rsidRDefault="00281393" w:rsidP="00281393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281393" w:rsidRPr="00281393" w:rsidRDefault="00281393" w:rsidP="00281393">
      <w:pPr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102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51"/>
      </w:tblGrid>
      <w:tr w:rsidR="00281393" w:rsidTr="0028139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ED6BD1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D6BD1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Розра</w:t>
            </w:r>
            <w:r w:rsidRPr="00ED6BD1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uk-UA"/>
              </w:rPr>
              <w:t>хунок робіт</w:t>
            </w:r>
          </w:p>
        </w:tc>
      </w:tr>
    </w:tbl>
    <w:tbl>
      <w:tblPr>
        <w:tblpPr w:leftFromText="180" w:rightFromText="180" w:vertAnchor="page" w:horzAnchor="margin" w:tblpY="1711"/>
        <w:tblW w:w="10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№</w:t>
            </w:r>
          </w:p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80F85" w:rsidRPr="00B96609" w:rsidRDefault="00580F85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ED6BD1" w:rsidRDefault="00ED6BD1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F85" w:rsidRPr="00ED6BD1" w:rsidRDefault="00580F85" w:rsidP="00ED6BD1">
            <w:pPr>
              <w:pStyle w:val="a3"/>
              <w:keepLines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ED6BD1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>Облаштування території</w:t>
            </w:r>
          </w:p>
          <w:p w:rsidR="00ED6BD1" w:rsidRPr="00B96609" w:rsidRDefault="00ED6BD1" w:rsidP="00ED6BD1">
            <w:pPr>
              <w:pStyle w:val="a3"/>
              <w:keepLines/>
              <w:autoSpaceDE w:val="0"/>
              <w:autoSpaceDN w:val="0"/>
              <w:spacing w:after="0"/>
              <w:ind w:left="465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бортових каменiв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1" w:rsidRDefault="00ED6BD1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ED6BD1" w:rsidRDefault="00ED6BD1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BD1" w:rsidRDefault="00ED6BD1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ED6BD1" w:rsidRDefault="00ED6BD1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Улаштування дорожнiх корит коритного профiлю 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і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застосуванням екскаваторiв,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Навантаження грунту екскаваторами на автомобілі-самоскиди, місткість ковша екскаватора 0,25 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Перевезення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Улаштування пiдстильних та вирiвнювальних 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шарів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основи з пiску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покриття з нетканого геотекстилю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Нетканий геотекстиль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одношарових основ товщиною 12 см iз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Щебiнь iз природного каменю для будiвельних робiт,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фракцiя 5-20 мм,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Щебiнь iз природного каменю для будiвельних робiт,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фракцiя 20-40 мм,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Щебiнь iз природного каменю для будiвельних робiт,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фракцiя 40-70 мм,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Сумiшi бетоннi готовi важкi, клас бетону В15 [М200],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1,479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Поребрик БР 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покриттiв товщиною 4 см iз гарячих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асфальтобетонних сумiшей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 кожнi 0,5 см змiни товщини шару додавати або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виключати до норми 18-43-1 (до 5см)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28139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Сумiшi асфальтобетоннi гарячi i теплi [асфальтобетон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щiльний] (дорожнi), тип А, марка 1</w:t>
            </w:r>
          </w:p>
          <w:p w:rsidR="00ED6BD1" w:rsidRPr="00B96609" w:rsidRDefault="00ED6BD1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580F85" w:rsidRPr="00ED6BD1" w:rsidRDefault="00580F85" w:rsidP="00ED6BD1">
            <w:pPr>
              <w:pStyle w:val="a3"/>
              <w:keepLines/>
              <w:numPr>
                <w:ilvl w:val="0"/>
                <w:numId w:val="1"/>
              </w:num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BD1">
              <w:rPr>
                <w:rFonts w:ascii="Arial" w:hAnsi="Arial" w:cs="Arial"/>
                <w:b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A5175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  <w:lang w:val="uk-UA"/>
              </w:rPr>
              <w:t>Установлення металевої огорожi з сiтчастих панелей по</w:t>
            </w:r>
            <w:r w:rsidR="00ED6BD1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  <w:lang w:val="uk-UA"/>
              </w:rPr>
              <w:t>залiзобетонних стовпах без цоколя, висотою до 2,2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93" w:rsidRPr="00B96609" w:rsidRDefault="00B96609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393" w:rsidRPr="00B96609" w:rsidRDefault="00281393" w:rsidP="002813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81393" w:rsidRPr="00B96609" w:rsidRDefault="00281393" w:rsidP="00281393">
      <w:pPr>
        <w:rPr>
          <w:sz w:val="24"/>
          <w:szCs w:val="24"/>
        </w:rPr>
      </w:pPr>
    </w:p>
    <w:p w:rsidR="00281393" w:rsidRPr="00B96609" w:rsidRDefault="00281393" w:rsidP="00281393">
      <w:pPr>
        <w:rPr>
          <w:sz w:val="24"/>
          <w:szCs w:val="24"/>
        </w:rPr>
        <w:sectPr w:rsidR="00281393" w:rsidRPr="00B96609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93" w:rsidRPr="00B96609" w:rsidRDefault="00281393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393" w:rsidRPr="00B96609" w:rsidRDefault="00281393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393" w:rsidRPr="00B96609" w:rsidRDefault="00281393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93" w:rsidRPr="00B96609" w:rsidRDefault="00281393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393" w:rsidRPr="00B96609" w:rsidRDefault="00281393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Огорожа кована зі стовпами (індивідуального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виготовлення)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  <w:r w:rsidR="00A23C3B"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Копання ям для встановлення стоякiв та стовпiв</w:t>
            </w:r>
          </w:p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бетонних фундаментiв об'ємом до 5 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пiд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0,0945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ворiт iз готових глухих полотен висотою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до 2 м з установленням стовпiв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Ворота розпашнi 3,5х2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580F85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Ворота розпашнi 5,6х2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хвiрток iз готових глухих полотен висотою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до 2 м з установленням стовпiв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Хвіртка </w:t>
            </w:r>
          </w:p>
          <w:p w:rsidR="00A5175E" w:rsidRPr="00A5175E" w:rsidRDefault="00A5175E" w:rsidP="00A5175E">
            <w:pPr>
              <w:pStyle w:val="a3"/>
              <w:keepLines/>
              <w:numPr>
                <w:ilvl w:val="0"/>
                <w:numId w:val="1"/>
              </w:num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75E">
              <w:rPr>
                <w:rFonts w:ascii="Arial" w:hAnsi="Arial" w:cs="Arial"/>
                <w:b/>
                <w:sz w:val="24"/>
                <w:szCs w:val="24"/>
                <w:lang w:val="uk-UA"/>
              </w:rPr>
              <w:t>Маршеві 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A23C3B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75E">
              <w:rPr>
                <w:rFonts w:ascii="Arial" w:hAnsi="Arial" w:cs="Arial"/>
                <w:spacing w:val="-3"/>
                <w:sz w:val="24"/>
                <w:szCs w:val="24"/>
              </w:rPr>
              <w:t>==============МАРШ 1=============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лоткiв (ливнесток)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сходових маршiв на двох косоурах iз</w:t>
            </w:r>
            <w:r w:rsidR="00ED6B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залiзобетонними або кам'яними схiдцями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4,752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сходових маршiв на одному косоурi iз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залiзобетонними або кам'яними схiдцями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4,752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сходiв iз залiзобетонних площадок i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схiдцiв по косоурах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9,504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Сходи маршевi, погрунтованi та пофарбованi (ЛМП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57.12.15–5 5650 x 1200 x 1500)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Установлення металевих огорож з поручнями з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твердолистяних порiд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лоткiв (ливнесток)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en-US"/>
              </w:rPr>
              <w:t>==============МАРШ 2=============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лоткiв (ливнесток)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сходових маршiв на двох косоурах iз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залiзобетонними або кам'яними схiдцями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7,128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сходових маршiв на одному косоурi iз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залiзобетонними або кам'яними схiдцями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7,128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сходiв iз залiзобетонних площадок i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схiдцiв по косоурах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ED6BD1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14,256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Сходи маршевi, погрунтованi та пофарбованi (ЛМП</w:t>
            </w:r>
            <w:r w:rsidR="00A5175E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57.12.15–5 5650 x 1200 x 1500)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A5175E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Сходовi маршi залiзобетоннi (1 ЛМ 30.12.15–4 Л 2700 x1200 x 1435 )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Установлення металевих огорож з поручнями з</w:t>
            </w:r>
          </w:p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твердолистяних порiд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лоткiв (ливнесток)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1,422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1393" w:rsidRPr="00B96609" w:rsidTr="00A517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Перевезення сміття до 30 км</w:t>
            </w:r>
          </w:p>
          <w:p w:rsidR="00580F85" w:rsidRPr="00B96609" w:rsidRDefault="00580F85" w:rsidP="00ED6BD1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1,422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393" w:rsidRPr="00B96609" w:rsidRDefault="00281393" w:rsidP="00ED6BD1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5175E" w:rsidRDefault="00A5175E">
      <w:pPr>
        <w:rPr>
          <w:lang w:val="uk-UA"/>
        </w:rPr>
      </w:pPr>
    </w:p>
    <w:p w:rsidR="00A5175E" w:rsidRPr="00E63057" w:rsidRDefault="00A5175E" w:rsidP="00A5175E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63057">
        <w:rPr>
          <w:rFonts w:ascii="Arial" w:hAnsi="Arial" w:cs="Arial"/>
          <w:b/>
          <w:sz w:val="28"/>
          <w:szCs w:val="28"/>
          <w:lang w:val="uk-UA"/>
        </w:rPr>
        <w:lastRenderedPageBreak/>
        <w:t>Бюджет проекту</w:t>
      </w:r>
    </w:p>
    <w:tbl>
      <w:tblPr>
        <w:tblStyle w:val="a8"/>
        <w:tblW w:w="0" w:type="auto"/>
        <w:tblLook w:val="04A0"/>
      </w:tblPr>
      <w:tblGrid>
        <w:gridCol w:w="817"/>
        <w:gridCol w:w="6268"/>
        <w:gridCol w:w="3621"/>
      </w:tblGrid>
      <w:tr w:rsidR="00E63057" w:rsidRPr="00E63057" w:rsidTr="00E63057">
        <w:tc>
          <w:tcPr>
            <w:tcW w:w="817" w:type="dxa"/>
          </w:tcPr>
          <w:p w:rsidR="00E63057" w:rsidRPr="00E63057" w:rsidRDefault="00E6305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268" w:type="dxa"/>
          </w:tcPr>
          <w:p w:rsidR="00E63057" w:rsidRPr="00E63057" w:rsidRDefault="00E6305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621" w:type="dxa"/>
          </w:tcPr>
          <w:p w:rsidR="00E63057" w:rsidRPr="00E63057" w:rsidRDefault="00E6305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E63057" w:rsidRPr="00E63057" w:rsidTr="00E63057">
        <w:tc>
          <w:tcPr>
            <w:tcW w:w="817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6268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 xml:space="preserve">Загальна вартість матеріалів, виробів і конструкцій  </w:t>
            </w:r>
          </w:p>
        </w:tc>
        <w:tc>
          <w:tcPr>
            <w:tcW w:w="3621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800000 грн</w:t>
            </w:r>
          </w:p>
        </w:tc>
      </w:tr>
      <w:tr w:rsidR="00E63057" w:rsidRPr="00E63057" w:rsidTr="00E63057">
        <w:tc>
          <w:tcPr>
            <w:tcW w:w="817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6268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 xml:space="preserve">Вартість робіт  </w:t>
            </w:r>
          </w:p>
        </w:tc>
        <w:tc>
          <w:tcPr>
            <w:tcW w:w="3621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85000 грн</w:t>
            </w:r>
          </w:p>
        </w:tc>
      </w:tr>
      <w:tr w:rsidR="00E63057" w:rsidRPr="00E63057" w:rsidTr="00E63057">
        <w:tc>
          <w:tcPr>
            <w:tcW w:w="817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6268" w:type="dxa"/>
          </w:tcPr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Непередбачені витрати (20%)</w:t>
            </w:r>
          </w:p>
        </w:tc>
        <w:tc>
          <w:tcPr>
            <w:tcW w:w="3621" w:type="dxa"/>
          </w:tcPr>
          <w:p w:rsidR="00E63057" w:rsidRPr="00E63057" w:rsidRDefault="008C38B8" w:rsidP="008C38B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22125</w:t>
            </w:r>
            <w:r w:rsidR="00E63057" w:rsidRPr="00E63057">
              <w:rPr>
                <w:rFonts w:ascii="Arial" w:hAnsi="Arial" w:cs="Arial"/>
                <w:sz w:val="24"/>
                <w:szCs w:val="24"/>
                <w:lang w:val="uk-UA"/>
              </w:rPr>
              <w:t>0 грн</w:t>
            </w:r>
          </w:p>
        </w:tc>
      </w:tr>
      <w:tr w:rsidR="00E63057" w:rsidRPr="00E63057" w:rsidTr="00E63057">
        <w:tc>
          <w:tcPr>
            <w:tcW w:w="817" w:type="dxa"/>
          </w:tcPr>
          <w:p w:rsidR="00E63057" w:rsidRPr="00E63057" w:rsidRDefault="00E63057" w:rsidP="00B36B6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6268" w:type="dxa"/>
          </w:tcPr>
          <w:p w:rsidR="00E63057" w:rsidRPr="00E63057" w:rsidRDefault="00E63057" w:rsidP="00B36B6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Разом</w:t>
            </w:r>
          </w:p>
          <w:p w:rsidR="00E63057" w:rsidRPr="00E63057" w:rsidRDefault="00E63057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21" w:type="dxa"/>
          </w:tcPr>
          <w:p w:rsidR="00E63057" w:rsidRPr="00E63057" w:rsidRDefault="00E63057" w:rsidP="008C38B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8C38B8">
              <w:rPr>
                <w:rFonts w:ascii="Arial" w:hAnsi="Arial" w:cs="Arial"/>
                <w:sz w:val="24"/>
                <w:szCs w:val="24"/>
                <w:lang w:val="uk-UA"/>
              </w:rPr>
              <w:t>10625</w:t>
            </w: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0 грн</w:t>
            </w:r>
          </w:p>
        </w:tc>
      </w:tr>
    </w:tbl>
    <w:p w:rsidR="00A5175E" w:rsidRPr="00B36B6A" w:rsidRDefault="00A5175E">
      <w:pPr>
        <w:rPr>
          <w:sz w:val="24"/>
          <w:szCs w:val="24"/>
          <w:lang w:val="uk-UA"/>
        </w:rPr>
      </w:pPr>
    </w:p>
    <w:p w:rsidR="00B36B6A" w:rsidRPr="00A5175E" w:rsidRDefault="00B36B6A">
      <w:pPr>
        <w:rPr>
          <w:lang w:val="uk-UA"/>
        </w:rPr>
      </w:pPr>
    </w:p>
    <w:sectPr w:rsidR="00B36B6A" w:rsidRPr="00A5175E" w:rsidSect="00281393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3E" w:rsidRDefault="00F5263E" w:rsidP="00A5175E">
      <w:pPr>
        <w:spacing w:after="0" w:line="240" w:lineRule="auto"/>
      </w:pPr>
      <w:r>
        <w:separator/>
      </w:r>
    </w:p>
  </w:endnote>
  <w:endnote w:type="continuationSeparator" w:id="1">
    <w:p w:rsidR="00F5263E" w:rsidRDefault="00F5263E" w:rsidP="00A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3E" w:rsidRDefault="00F5263E" w:rsidP="00A5175E">
      <w:pPr>
        <w:spacing w:after="0" w:line="240" w:lineRule="auto"/>
      </w:pPr>
      <w:r>
        <w:separator/>
      </w:r>
    </w:p>
  </w:footnote>
  <w:footnote w:type="continuationSeparator" w:id="1">
    <w:p w:rsidR="00F5263E" w:rsidRDefault="00F5263E" w:rsidP="00A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A03"/>
    <w:multiLevelType w:val="hybridMultilevel"/>
    <w:tmpl w:val="A23A39F4"/>
    <w:lvl w:ilvl="0" w:tplc="A81241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393"/>
    <w:rsid w:val="001B3B8D"/>
    <w:rsid w:val="00217408"/>
    <w:rsid w:val="00281393"/>
    <w:rsid w:val="00580F85"/>
    <w:rsid w:val="007A7EC6"/>
    <w:rsid w:val="008C38B8"/>
    <w:rsid w:val="00A23C3B"/>
    <w:rsid w:val="00A5175E"/>
    <w:rsid w:val="00B36B6A"/>
    <w:rsid w:val="00B96609"/>
    <w:rsid w:val="00E63057"/>
    <w:rsid w:val="00ED6BD1"/>
    <w:rsid w:val="00F5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75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75E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5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</dc:creator>
  <cp:keywords/>
  <dc:description/>
  <cp:lastModifiedBy>adm </cp:lastModifiedBy>
  <cp:revision>4</cp:revision>
  <dcterms:created xsi:type="dcterms:W3CDTF">2019-03-05T18:20:00Z</dcterms:created>
  <dcterms:modified xsi:type="dcterms:W3CDTF">2019-03-05T22:01:00Z</dcterms:modified>
</cp:coreProperties>
</file>