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11"/>
      </w:tblGrid>
      <w:tr>
        <w:trPr>
          <w:trHeight w:val="1" w:hRule="atLeast"/>
          <w:jc w:val="right"/>
        </w:trPr>
        <w:tc>
          <w:tcPr>
            <w:tcW w:w="50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Додаток 1</w:t>
              <w:br/>
              <w:t xml:space="preserve">до Положення про громадський бюджет міста Києва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ГРОМАДСЬКИЙ ПРОЕКТ ДЛЯ РЕАЛІЗАЦІЇ У _2020_ РОЦІ</w:t>
      </w:r>
    </w:p>
    <w:tbl>
      <w:tblPr/>
      <w:tblGrid>
        <w:gridCol w:w="2580"/>
        <w:gridCol w:w="3266"/>
        <w:gridCol w:w="1927"/>
        <w:gridCol w:w="2408"/>
        <w:gridCol w:w="1378"/>
      </w:tblGrid>
      <w:tr>
        <w:trPr>
          <w:trHeight w:val="1" w:hRule="atLeast"/>
          <w:jc w:val="left"/>
        </w:trPr>
        <w:tc>
          <w:tcPr>
            <w:tcW w:w="1155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Заповнюється відповідальною особою робочої групи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 надходження: 22.08.1979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Номер у реєстрі проектів:    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П. І. Б. та підпис особи, що реєструє:  Дащенко Андрій Владимирович      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Інформація про проект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Назва проекту*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(не більше 10 слів)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  <w:br/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Нова огорожа для Закладу освіти </w:t>
                  </w:r>
                  <w:r>
                    <w:rPr>
                      <w:rFonts w:ascii="Segoe UI Symbol" w:hAnsi="Segoe UI Symbol" w:cs="Segoe UI Symbol" w:eastAsia="Segoe UI Symbol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№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15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55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Напрямок реалізації проекту*</w:t>
            </w:r>
          </w:p>
        </w:tc>
      </w:tr>
      <w:tr>
        <w:trPr>
          <w:trHeight w:val="1" w:hRule="atLeast"/>
          <w:jc w:val="left"/>
        </w:trPr>
        <w:tc>
          <w:tcPr>
            <w:tcW w:w="777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120" w:line="240"/>
              <w:ind w:right="340" w:left="380" w:hanging="2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Безпека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Дороги, транспорт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Комунальне господарство, енергоефективність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Культура, туризм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Екологія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Громадянське суспільство</w:t>
            </w:r>
          </w:p>
        </w:tc>
        <w:tc>
          <w:tcPr>
            <w:tcW w:w="37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120" w:line="240"/>
              <w:ind w:right="340" w:left="380" w:hanging="280"/>
              <w:jc w:val="left"/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☑ 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Освіта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 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Охорона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я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 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Соціальний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захист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 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 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ІТ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інформаційні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технології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120" w:line="240"/>
              <w:ind w:right="340" w:left="380" w:hanging="28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 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Публічний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Інше</w:t>
            </w:r>
          </w:p>
        </w:tc>
      </w:tr>
      <w:tr>
        <w:trPr>
          <w:trHeight w:val="1" w:hRule="atLeast"/>
          <w:jc w:val="left"/>
        </w:trPr>
        <w:tc>
          <w:tcPr>
            <w:tcW w:w="1155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Локалізація проекту (вказати район або загальноміський)*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Голосіївський район  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Адреси, назва установи / закладу, будинку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 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вулиця Васильківська, 12А, Київ, 02000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Короткий опис проекту*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(не більше 50 слів)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   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Встановлення нової сучасної огорожі Закладу дошкільної освіти </w:t>
                  </w:r>
                  <w:r>
                    <w:rPr>
                      <w:rFonts w:ascii="Segoe UI Symbol" w:hAnsi="Segoe UI Symbol" w:cs="Segoe UI Symbol" w:eastAsia="Segoe UI Symbo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№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15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Повний опис проекту та параметри його реалізації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Проблема (передумови, об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ґрунтування необхідності реалізації проекту)*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Стара сітчаста огорожа уже не витримує випробування часом і дітьми, часто рветься і залишає бажати кращого.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Пропоноване рішення щодо розв'язування проблеми і його об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ґрунтування*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Участь в програмі Громадського бюджету, оскільки для батьків це дуже велика сума для фінансування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Ключові показники оцінки результату проекту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показники, які можна використати для оцінки досягнення результатів практичної реалізації проекту)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Встановлення нової огорожі по периметру території Закладу освіти </w:t>
                  </w:r>
                  <w:r>
                    <w:rPr>
                      <w:rFonts w:ascii="Segoe UI Symbol" w:hAnsi="Segoe UI Symbol" w:cs="Segoe UI Symbol" w:eastAsia="Segoe UI Symbol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№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15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9.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Соціальна ефективність проекту та його загальнодоступність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 (наприклад, інклюзивність,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Безпечне перебування дітей на території 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Бюджетна ефективність проекту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 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Модернізація закладу освіти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Інформація щодо інноваційності проекту </w:t>
            </w:r>
          </w:p>
          <w:tbl>
            <w:tblPr/>
            <w:tblGrid>
              <w:gridCol w:w="9563"/>
            </w:tblGrid>
            <w:tr>
              <w:trPr>
                <w:trHeight w:val="445" w:hRule="auto"/>
                <w:jc w:val="left"/>
              </w:trPr>
              <w:tc>
                <w:tcPr>
                  <w:tcW w:w="956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tbl>
                  <w:tblPr/>
                  <w:tblGrid>
                    <w:gridCol w:w="9570"/>
                  </w:tblGrid>
                  <w:tr>
                    <w:trPr>
                      <w:trHeight w:val="445" w:hRule="auto"/>
                      <w:jc w:val="left"/>
                    </w:trPr>
                    <w:tc>
                      <w:tcPr>
                        <w:tcW w:w="9570" w:type="dxa"/>
                        <w:tcBorders>
                          <w:top w:val="single" w:color="999999" w:sz="6"/>
                          <w:left w:val="single" w:color="999999" w:sz="6"/>
                          <w:bottom w:val="single" w:color="999999" w:sz="6"/>
                          <w:right w:val="single" w:color="999999" w:sz="6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before="0" w:after="20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  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Інноваційність проeкту полягає у активізації громади для участі в адмініструванні об’єкту   </w:t>
                        </w:r>
                      </w:p>
                    </w:tc>
                  </w:tr>
                </w:tbl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Очікуване фінансування з бюджету міста Києва*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  <w:br/>
                    <w:t xml:space="preserve">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13.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Інформація про співфінансування (співучасть) у проекті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(обсяг додаткових коштів (матеріальних ресурсів), етапність виконання робіт та інша інформація)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  <w:br/>
                    <w:t xml:space="preserve">  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відсутня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14.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Очікуваний термін реалізації проекту*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 2020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рік.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Орієнтовний план заходів з реалізації проекту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(календарний план робіт та/чи послуг, які необхідно придбати для реалізації проекту)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1.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Купити будівельні матеріали. </w:t>
                  </w:r>
                </w:p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2.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Демонтувати стару та встановити нову огорожу </w:t>
                  </w:r>
                </w:p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.3 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Надати звіт про використані кошти  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Ризики (перешкоди) у реалізації проекту, на які слід звернути увагу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  <w:br/>
                    <w:t xml:space="preserve"> -  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____________</w:t>
              <w:br/>
              <w:t xml:space="preserve">*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зірочкою позначені обов'язкові до заповнення поля.</w:t>
            </w:r>
          </w:p>
        </w:tc>
      </w:tr>
      <w:tr>
        <w:trPr>
          <w:trHeight w:val="1" w:hRule="atLeast"/>
          <w:jc w:val="left"/>
        </w:trPr>
        <w:tc>
          <w:tcPr>
            <w:tcW w:w="1155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Лідер команди проекту та інші учасники Команди, якщо є*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(можуть бути не лише мешканці Києва)</w:t>
            </w:r>
          </w:p>
          <w:p>
            <w:pPr>
              <w:tabs>
                <w:tab w:val="left" w:pos="1618" w:leader="none"/>
              </w:tabs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Прізвище*</w:t>
              <w:tab/>
              <w:t xml:space="preserve">Дащенко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Ім'я*                     Андрій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батькові*       Володимирович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 народження (ДД/ММ/РРРР)* 22/08/1979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Серія і номер паспорта (або посвідки на проживання)  000785310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Телефон(-и)* +38067-77-05-904 / +38066-65-05-905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Адреса реєстрації*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  <w:br/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Адреса проживання*  м. Київ вул Ужгородська б 30 кв 1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Адреса проживання*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Адреса проживання*  м. Київ вул Ужгородська б 30 кв 1  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Електронна пошта*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   </w:t>
                    <w:br/>
                    <w:t xml:space="preserve"> 0666505905@ukr.net</w:t>
                  </w:r>
                </w:p>
              </w:tc>
            </w:tr>
          </w:tbl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Посилання на веб-сторінку, або сторінку у соціальних мережах </w:t>
            </w:r>
          </w:p>
          <w:tbl>
            <w:tblPr/>
            <w:tblGrid>
              <w:gridCol w:w="8687"/>
            </w:tblGrid>
            <w:tr>
              <w:trPr>
                <w:trHeight w:val="1" w:hRule="atLeast"/>
                <w:jc w:val="left"/>
              </w:trPr>
              <w:tc>
                <w:tcPr>
                  <w:tcW w:w="86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000000" w:fill="ffffff" w:val="clear"/>
                  <w:tcMar>
                    <w:left w:w="30" w:type="dxa"/>
                    <w:right w:w="30" w:type="dxa"/>
                  </w:tcMar>
                  <w:vAlign w:val="top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  <w:br/>
                    <w:t xml:space="preserve">  </w:t>
                  </w:r>
                  <w:hyperlink xmlns:r="http://schemas.openxmlformats.org/officeDocument/2006/relationships" r:id="docRId0">
                    <w:r>
                      <w:rPr>
                        <w:rFonts w:ascii="Times New Roman" w:hAnsi="Times New Roman" w:cs="Times New Roman" w:eastAsia="Times New Roman"/>
                        <w:color w:val="000000"/>
                        <w:spacing w:val="0"/>
                        <w:position w:val="0"/>
                        <w:sz w:val="22"/>
                        <w:u w:val="single"/>
                        <w:shd w:fill="auto" w:val="clear"/>
                      </w:rPr>
                      <w:t xml:space="preserve">https://www.facebook.com/profile.php?id=100004486020432</w:t>
                    </w:r>
                  </w:hyperlink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55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Додаткова інформація:*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Серед учасників Команди є автор електронної петиції, яка набрала більше 1000 голосів, або автор (лідер команди) проекту-переможця ГБ:          </w:t>
              <w:br/>
              <w:t xml:space="preserve">                 Так     Ні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Реквізити електронної петиції: ______________________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Реквізити проекту-переможця: ______________________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</w:t>
              <w:br/>
              <w:t xml:space="preserve">*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всі поля, що обов'язкові для заповнення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Додатки до заявки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Бюджет проекту*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</w:t>
              <w:br/>
              <w:t xml:space="preserve">*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Фото, схема, креслення, презентації, що демонструють очікуваний результат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Копія паспорта, або посвідки на проживання (для тих, хто подає проект у пункті супроводу, за умови відсутності у особи електронного цифрового підпису або BankID )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Згода на обробку персональних даних: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Відповідно до Закону України "Про захист персональних даних" від 01.06.2010 N 2297-VI я,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_____________________________________________________________________________________,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прізвище, ім'я та по батькові повністю)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>
        <w:trPr>
          <w:trHeight w:val="1" w:hRule="atLeast"/>
          <w:jc w:val="left"/>
        </w:trPr>
        <w:tc>
          <w:tcPr>
            <w:tcW w:w="777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7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Підпис</w:t>
            </w:r>
          </w:p>
        </w:tc>
      </w:tr>
      <w:tr>
        <w:trPr>
          <w:trHeight w:val="1" w:hRule="atLeast"/>
          <w:jc w:val="left"/>
        </w:trPr>
        <w:tc>
          <w:tcPr>
            <w:tcW w:w="11559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Я погоджуюсь, що: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 можливість модифікації, об'єднання проекту з іншими завданнями, а також її реалізації в поточному режимі;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>
        <w:trPr>
          <w:trHeight w:val="1" w:hRule="atLeast"/>
          <w:jc w:val="left"/>
        </w:trPr>
        <w:tc>
          <w:tcPr>
            <w:tcW w:w="2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  <w:t xml:space="preserve">________________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2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Підпис лідера команди</w:t>
            </w:r>
          </w:p>
        </w:tc>
        <w:tc>
          <w:tcPr>
            <w:tcW w:w="43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П. І. Б. лідера команди</w:t>
            </w:r>
          </w:p>
        </w:tc>
      </w:tr>
      <w:tr>
        <w:trPr>
          <w:trHeight w:val="1" w:hRule="atLeast"/>
          <w:jc w:val="left"/>
        </w:trPr>
        <w:tc>
          <w:tcPr>
            <w:tcW w:w="101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ПІДТВЕРДЖЕННЯ ПРО ПРИЙОМ ПРОЕКТУ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Заповнюється відповідальною особою робочої групи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Номер у реєстрі проектів: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П. І. Б. та підпис особи, що реєструє:  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011"/>
      </w:tblGrid>
      <w:tr>
        <w:trPr>
          <w:trHeight w:val="1" w:hRule="atLeast"/>
          <w:jc w:val="right"/>
        </w:trPr>
        <w:tc>
          <w:tcPr>
            <w:tcW w:w="50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Додаток 2</w:t>
              <w:br/>
              <w:t xml:space="preserve">до Положення про громадський бюджет міста Києва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ЗВІТ ПРО АНАЛІЗ ВІДПОВІДНОСТІ ПРОЕКТУ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Назва _____________________________________________________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Реквізити та назва проекту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законодавству, Положенню та можливості його реалізації</w:t>
      </w:r>
    </w:p>
    <w:tbl>
      <w:tblPr/>
      <w:tblGrid>
        <w:gridCol w:w="9639"/>
      </w:tblGrid>
      <w:tr>
        <w:trPr>
          <w:trHeight w:val="1" w:hRule="atLeast"/>
          <w:jc w:val="left"/>
        </w:trPr>
        <w:tc>
          <w:tcPr>
            <w:tcW w:w="96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Відповідальний: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………………………………………………...................................………………………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               (відповідальний структурний підрозділ за реалізацію проекту)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призначення відповідальним за експертизу: ______________________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публікації звіту: ___________________  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Зміст заходу: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здійснення аналізу поданих проектів за змістом та можливістю реалізації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Запропонований проект належить до повноважень Київської міської влади та відповідає Положенню: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(чому?)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………………………………………………………………………………………....………………………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заповнюється лише у випадку “ні”, у випадку обрання “так” залишається вільним)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CE5CD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…………………………………………………………………....…………………....………………………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Запропонований проект відповідає чинному законодавству: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(чому?)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………………………………………………………....………………………………………………………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заповнюється лише у випадку “ні”, у випадку обрання “так” залишається вільним)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CE5CD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……………………………………………………….………...........................................................................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Реалізація запропонованого проекту відбуватиметься протягом одного бюджетного року: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(чому?)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……………………………………………………………....…………………………………………………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заповнюється лише у випадку “ні”, у випадку обрання “так” залишається вільним)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………………………………………………………………...........................................................................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Висновок стосовно технічних можливостей виконання запропонованого завдання: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позитивний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негативний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(чому?)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……………………………………………………...…………………….……………………………………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заповнюється лише у випадку “негативний”, у випадку обрання “позитивний” залишається вільним)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CE5CD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……………………………………………………........………………………………………………………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передбачає виключно розробку проектно-кошторисної документації: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(об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ґрунтування неможливості реалізації заходів протягом встановленого періоду реалізації)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…………………....……………………………………………………….……………………………………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заповнюється лише у випадку “ні”, у випадку обрання “так” залишається вільним)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……………………………………………………………….........……………………………………………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(об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ґрунтування в якій частині суперечить вимогам)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……………………………………………………...…………………….……………………………………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заповнюється лише у випадку “так”, у випадку обрання “ні” залишається вільним)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……………………………………………………........………………………………………………………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 </w:t>
              <w:br/>
              <w:br/>
              <w:t xml:space="preserve">9. Реалізація проекту планується на землях або об'єктах приватної форми власності: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………………………………………………………........……………….……………………………………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заповнюється лише у випадку “так”, у випадку обрання “ні” залишається вільним)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……………………………………………………...…..........…………………………………………………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Проект не буде бюджетно-ефективним на етапі реалізації та/чи експлуатації: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………………………………………………………........……………….……………………………………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FCE5CD" w:val="clear"/>
              </w:rPr>
              <w:t xml:space="preserve">заповнюється лише у випадку “так”, у випадку обрання “ні” залишається вільним)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……………………………………………………...…..........…………………………………………………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Витрати за кошторисом, призначеним на реалізацію запропонованого проекту: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без додаткових зауважень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із зауваженнями (необхідно внести або уточнити їх, використовуючи для об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ґрунтування дані, наведені в таблиці нижче)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Наявний гарантійний лист щодо доступності (у випадку, коли такий лист є необхідним):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так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ні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в) гарантійний лист щодо доступності не потрібен</w:t>
            </w:r>
          </w:p>
        </w:tc>
      </w:tr>
      <w:tr>
        <w:trPr>
          <w:trHeight w:val="1" w:hRule="atLeast"/>
          <w:jc w:val="left"/>
        </w:trPr>
        <w:tc>
          <w:tcPr>
            <w:tcW w:w="96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690"/>
        <w:gridCol w:w="1405"/>
        <w:gridCol w:w="1391"/>
        <w:gridCol w:w="1170"/>
        <w:gridCol w:w="1406"/>
        <w:gridCol w:w="1391"/>
        <w:gridCol w:w="1170"/>
      </w:tblGrid>
      <w:tr>
        <w:trPr>
          <w:trHeight w:val="1" w:hRule="atLeast"/>
          <w:jc w:val="left"/>
        </w:trPr>
        <w:tc>
          <w:tcPr>
            <w:tcW w:w="169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Найменування</w:t>
            </w:r>
          </w:p>
        </w:tc>
        <w:tc>
          <w:tcPr>
            <w:tcW w:w="396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Запропоноване Командою проекту</w:t>
            </w:r>
          </w:p>
        </w:tc>
        <w:tc>
          <w:tcPr>
            <w:tcW w:w="396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Пропозиція експертної групи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Необхідна кількість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Ціна за одиницю, грн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Вартість, грн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Необхідна кількість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Ціна за одиницю, грн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Вартість, грн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Сума фінансування з бюджету міста Києва, потрібна для реалізації проекту</w:t>
        <w:br/>
        <w:t xml:space="preserve">(пропозиція експерта) …………………….…... грн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ґрунтування: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……………………………………....…………………………………………………</w:t>
        <w:br/>
        <w:t xml:space="preserve">………………………………………....………………………………………………</w:t>
        <w:br/>
        <w:t xml:space="preserve">………………………………………....………………………………………………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………………………………………....………………………………………………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Подібні проекти (до 3-х) та їх кошториси, які реалізовані у Києві </w:t>
        <w:br/>
        <w:t xml:space="preserve">………………………………………....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</w:t>
      </w:r>
    </w:p>
    <w:p>
      <w:pPr>
        <w:spacing w:before="0" w:after="200" w:line="240"/>
        <w:ind w:right="0" w:left="-993" w:firstLine="99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Оцінка параметрів ефективності проекту:</w:t>
      </w:r>
    </w:p>
    <w:p>
      <w:pPr>
        <w:spacing w:before="0" w:after="200" w:line="240"/>
        <w:ind w:right="0" w:left="-993" w:firstLine="99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Інноваційність: Так/Ні</w:t>
      </w:r>
    </w:p>
    <w:p>
      <w:pPr>
        <w:spacing w:before="0" w:after="200" w:line="240"/>
        <w:ind w:right="0" w:left="-993" w:firstLine="99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Соціальність вказана: Так /Ні</w:t>
      </w:r>
    </w:p>
    <w:p>
      <w:pPr>
        <w:spacing w:before="0" w:after="200" w:line="240"/>
        <w:ind w:right="0" w:left="-993" w:firstLine="99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Бюджетна ефективність на етапі реалізації:  Так /Ні</w:t>
      </w:r>
    </w:p>
    <w:p>
      <w:pPr>
        <w:spacing w:before="0" w:after="200" w:line="240"/>
        <w:ind w:right="0" w:left="-993" w:firstLine="99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14.2.2.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Бюджетна ефективність на етапі функціонування після реалізації: Так /Ні</w:t>
      </w:r>
    </w:p>
    <w:tbl>
      <w:tblPr/>
      <w:tblGrid>
        <w:gridCol w:w="1974"/>
        <w:gridCol w:w="2831"/>
        <w:gridCol w:w="4834"/>
      </w:tblGrid>
      <w:tr>
        <w:trPr>
          <w:trHeight w:val="1" w:hRule="atLeast"/>
          <w:jc w:val="left"/>
        </w:trPr>
        <w:tc>
          <w:tcPr>
            <w:tcW w:w="963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……………………………....…………………………………………………………………………………</w:t>
              <w:br/>
              <w:t xml:space="preserve">……………………………....…………………………………………………………………………………</w:t>
              <w:br/>
              <w:t xml:space="preserve">……………………………...…………………………………………….……………………………………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Висновок щодо відповідності проекту законодавству, положенню та можливості його реалізації: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а) позитивний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б) негативний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ґрунтування/зауваження: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…………………………………………………....……………………………………………………………</w:t>
              <w:br/>
              <w:t xml:space="preserve">…………………………………………………………....……………………………………………………</w:t>
              <w:br/>
              <w:t xml:space="preserve">…………………………………………………………....……………………………………………………</w:t>
              <w:br/>
              <w:t xml:space="preserve">…………………………………………………………...……………………………….……………………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8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Підпис</w:t>
            </w:r>
          </w:p>
        </w:tc>
        <w:tc>
          <w:tcPr>
            <w:tcW w:w="48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П. І. Б. керівника структурного підрозділу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acebook.com/profile.php?id=100004486020432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