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Обладнання для плавки пластику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Закупівля обладнання для обробки пластикової сировини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Закупівля сонячних панелей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Розробка та реалізація ландшафтного декору парку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освітлення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Додаткові витрати з облаштування зон парку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Закупівля та встановлення контейнерів для роздільного збору сміття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1 640 000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