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A3" w:rsidRPr="00B71ADB" w:rsidRDefault="003415A3" w:rsidP="003415A3">
      <w:pPr>
        <w:spacing w:line="28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5F6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Розрахунок</w:t>
      </w:r>
      <w:proofErr w:type="spellEnd"/>
      <w:r w:rsidRPr="005F6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F6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вартості</w:t>
      </w:r>
      <w:proofErr w:type="spellEnd"/>
      <w:r w:rsidRPr="005F6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F6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матеріалів</w:t>
      </w:r>
      <w:proofErr w:type="spellEnd"/>
      <w:r w:rsidRPr="005F6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</w:t>
      </w:r>
      <w:proofErr w:type="spellStart"/>
      <w:r w:rsidRPr="005F6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робіт</w:t>
      </w:r>
      <w:proofErr w:type="spellEnd"/>
      <w:r w:rsidRPr="005F6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F6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із</w:t>
      </w:r>
      <w:proofErr w:type="spellEnd"/>
      <w:r w:rsidRPr="005F6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F6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виготовлення</w:t>
      </w:r>
      <w:proofErr w:type="spellEnd"/>
      <w:r w:rsidRPr="005F6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 </w:t>
      </w:r>
      <w:proofErr w:type="spellStart"/>
      <w:r w:rsidRPr="005F6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встановлення</w:t>
      </w:r>
      <w:proofErr w:type="spellEnd"/>
      <w:r w:rsidRPr="005F6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дитячого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комплексу</w:t>
      </w:r>
      <w:r w:rsidR="003B3427" w:rsidRPr="003B3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3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3B3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Жабеня</w:t>
      </w:r>
      <w:proofErr w:type="spellEnd"/>
      <w:r w:rsidR="003B3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5F6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5F6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</w:t>
      </w:r>
      <w:r w:rsidRPr="005F6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r w:rsidR="00395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льного</w:t>
      </w:r>
      <w:proofErr w:type="spellEnd"/>
      <w:r w:rsidR="00395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3955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  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будинк</w:t>
      </w:r>
      <w:r w:rsidRPr="005F6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B71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просп.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B71AD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Маяковськог</w:t>
      </w:r>
      <w:proofErr w:type="spellEnd"/>
      <w:r w:rsidR="00B71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B71AD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38</w:t>
      </w:r>
      <w:r w:rsidR="00B71A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/10</w:t>
      </w:r>
      <w:r w:rsidR="00B71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</w:t>
      </w:r>
      <w:proofErr w:type="spellStart"/>
      <w:r w:rsidR="00B71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вулиц</w:t>
      </w:r>
      <w:proofErr w:type="spellEnd"/>
      <w:r w:rsidR="00B71AD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 Сержа Лифаря 8А</w:t>
      </w:r>
    </w:p>
    <w:tbl>
      <w:tblPr>
        <w:tblW w:w="10317" w:type="dxa"/>
        <w:jc w:val="center"/>
        <w:tblInd w:w="-173" w:type="dxa"/>
        <w:tblLook w:val="04A0" w:firstRow="1" w:lastRow="0" w:firstColumn="1" w:lastColumn="0" w:noHBand="0" w:noVBand="1"/>
      </w:tblPr>
      <w:tblGrid>
        <w:gridCol w:w="585"/>
        <w:gridCol w:w="4333"/>
        <w:gridCol w:w="1320"/>
        <w:gridCol w:w="6"/>
        <w:gridCol w:w="40"/>
        <w:gridCol w:w="1275"/>
        <w:gridCol w:w="9"/>
        <w:gridCol w:w="1327"/>
        <w:gridCol w:w="1422"/>
      </w:tblGrid>
      <w:tr w:rsidR="003273F7" w:rsidTr="003273F7">
        <w:trPr>
          <w:trHeight w:val="364"/>
          <w:jc w:val="center"/>
        </w:trPr>
        <w:tc>
          <w:tcPr>
            <w:tcW w:w="5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73F7" w:rsidRDefault="003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73F7" w:rsidRDefault="003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73F7" w:rsidRDefault="003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Одиниця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13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73F7" w:rsidRDefault="003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1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73F7" w:rsidRDefault="003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273F7" w:rsidRDefault="003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3273F7" w:rsidTr="003273F7">
        <w:trPr>
          <w:trHeight w:val="348"/>
          <w:jc w:val="center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73F7" w:rsidRDefault="003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73F7" w:rsidRDefault="0032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Дитячий комплекс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273F7" w:rsidRDefault="0032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73F7" w:rsidRDefault="003273F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bdr w:val="none" w:sz="0" w:space="0" w:color="auto" w:frame="1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bdr w:val="none" w:sz="0" w:space="0" w:color="auto" w:frame="1"/>
              </w:rPr>
              <w:t>п'ять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bdr w:val="none" w:sz="0" w:space="0" w:color="auto" w:frame="1"/>
              </w:rPr>
              <w:t xml:space="preserve"> платформ і веж </w:t>
            </w:r>
            <w:r>
              <w:rPr>
                <w:rFonts w:ascii="Times New Roman" w:hAnsi="Times New Roman" w:cs="Times New Roman"/>
                <w:color w:val="0D0D0D" w:themeColor="text1" w:themeTint="F2"/>
                <w:bdr w:val="none" w:sz="0" w:space="0" w:color="auto" w:frame="1"/>
              </w:rPr>
              <w:br/>
              <w:t xml:space="preserve">2)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bdr w:val="none" w:sz="0" w:space="0" w:color="auto" w:frame="1"/>
              </w:rPr>
              <w:t>п'ять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bdr w:val="none" w:sz="0" w:space="0" w:color="auto" w:frame="1"/>
              </w:rPr>
              <w:t>містків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bdr w:val="none" w:sz="0" w:space="0" w:color="auto" w:frame="1"/>
              </w:rPr>
              <w:t> </w:t>
            </w:r>
            <w:r>
              <w:rPr>
                <w:rFonts w:ascii="Times New Roman" w:hAnsi="Times New Roman" w:cs="Times New Roman"/>
                <w:color w:val="0D0D0D" w:themeColor="text1" w:themeTint="F2"/>
                <w:bdr w:val="none" w:sz="0" w:space="0" w:color="auto" w:frame="1"/>
              </w:rPr>
              <w:br/>
              <w:t xml:space="preserve">3)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bdr w:val="none" w:sz="0" w:space="0" w:color="auto" w:frame="1"/>
              </w:rPr>
              <w:t>лазалки-спіралі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bdr w:val="none" w:sz="0" w:space="0" w:color="auto" w:frame="1"/>
              </w:rPr>
              <w:t> </w:t>
            </w:r>
            <w:r>
              <w:rPr>
                <w:rFonts w:ascii="Times New Roman" w:hAnsi="Times New Roman" w:cs="Times New Roman"/>
                <w:color w:val="0D0D0D" w:themeColor="text1" w:themeTint="F2"/>
                <w:bdr w:val="none" w:sz="0" w:space="0" w:color="auto" w:frame="1"/>
              </w:rPr>
              <w:br/>
              <w:t xml:space="preserve">4)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bdr w:val="none" w:sz="0" w:space="0" w:color="auto" w:frame="1"/>
              </w:rPr>
              <w:t>лазалки-тунеля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bdr w:val="none" w:sz="0" w:space="0" w:color="auto" w:frame="1"/>
              </w:rPr>
              <w:t> </w:t>
            </w:r>
            <w:r>
              <w:rPr>
                <w:rFonts w:ascii="Times New Roman" w:hAnsi="Times New Roman" w:cs="Times New Roman"/>
                <w:color w:val="0D0D0D" w:themeColor="text1" w:themeTint="F2"/>
                <w:bdr w:val="none" w:sz="0" w:space="0" w:color="auto" w:frame="1"/>
              </w:rPr>
              <w:br/>
              <w:t xml:space="preserve">5)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bdr w:val="none" w:sz="0" w:space="0" w:color="auto" w:frame="1"/>
              </w:rPr>
              <w:t>двох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bdr w:val="none" w:sz="0" w:space="0" w:color="auto" w:frame="1"/>
              </w:rPr>
              <w:t>дитячих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bdr w:val="none" w:sz="0" w:space="0" w:color="auto" w:frame="1"/>
              </w:rPr>
              <w:t>гірок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bdr w:val="none" w:sz="0" w:space="0" w:color="auto" w:frame="1"/>
              </w:rPr>
              <w:t xml:space="preserve"> (за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bdr w:val="none" w:sz="0" w:space="0" w:color="auto" w:frame="1"/>
              </w:rPr>
              <w:t>бажанням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bdr w:val="none" w:sz="0" w:space="0" w:color="auto" w:frame="1"/>
              </w:rPr>
              <w:t>висота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bdr w:val="none" w:sz="0" w:space="0" w:color="auto" w:frame="1"/>
              </w:rPr>
              <w:t>гірки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bdr w:val="none" w:sz="0" w:space="0" w:color="auto" w:frame="1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bdr w:val="none" w:sz="0" w:space="0" w:color="auto" w:frame="1"/>
              </w:rPr>
              <w:t xml:space="preserve"> бути 1,2 м і 1,5 м)</w:t>
            </w:r>
            <w:r>
              <w:rPr>
                <w:rFonts w:ascii="Times New Roman" w:hAnsi="Times New Roman" w:cs="Times New Roman"/>
                <w:color w:val="0D0D0D" w:themeColor="text1" w:themeTint="F2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73F7" w:rsidRDefault="003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73F7" w:rsidRDefault="003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73F7" w:rsidRDefault="003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73F7" w:rsidRDefault="003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3273F7" w:rsidTr="003273F7">
        <w:trPr>
          <w:trHeight w:val="348"/>
          <w:jc w:val="center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73F7" w:rsidRDefault="003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73F7" w:rsidRDefault="0032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доставки (м.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73F7" w:rsidRDefault="003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послуга</w:t>
            </w:r>
            <w:proofErr w:type="spellEnd"/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73F7" w:rsidRDefault="003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73F7" w:rsidRDefault="003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73F7" w:rsidRDefault="003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  <w:tr w:rsidR="003273F7" w:rsidTr="003273F7">
        <w:trPr>
          <w:trHeight w:val="364"/>
          <w:jc w:val="center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73F7" w:rsidRDefault="003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73F7" w:rsidRDefault="0032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монтажу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73F7" w:rsidRDefault="003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послуга</w:t>
            </w:r>
            <w:proofErr w:type="spellEnd"/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73F7" w:rsidRDefault="003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73F7" w:rsidRDefault="003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73F7" w:rsidRDefault="003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3273F7" w:rsidTr="003273F7">
        <w:trPr>
          <w:trHeight w:val="364"/>
          <w:jc w:val="center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73F7" w:rsidRDefault="003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73F7" w:rsidRDefault="0032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Доставка піску на майданчик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 т.)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73F7" w:rsidRDefault="003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послуга</w:t>
            </w:r>
            <w:proofErr w:type="spellEnd"/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73F7" w:rsidRDefault="003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F7" w:rsidRDefault="003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500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73F7" w:rsidRDefault="003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3273F7" w:rsidTr="003273F7">
        <w:trPr>
          <w:trHeight w:val="364"/>
          <w:jc w:val="center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F7" w:rsidRDefault="003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F7" w:rsidRDefault="0032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лавочок для пісочниці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F7" w:rsidRDefault="003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F7" w:rsidRDefault="003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F7" w:rsidRDefault="003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3 500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73F7" w:rsidRDefault="003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28 000</w:t>
            </w:r>
          </w:p>
        </w:tc>
      </w:tr>
      <w:tr w:rsidR="003273F7" w:rsidTr="003273F7">
        <w:trPr>
          <w:trHeight w:val="364"/>
          <w:jc w:val="center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F7" w:rsidRDefault="003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F7" w:rsidRDefault="0032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Встановлення лавочок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F7" w:rsidRDefault="003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послуга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F7" w:rsidRDefault="003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F7" w:rsidRDefault="003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5 600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73F7" w:rsidRDefault="003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5 600</w:t>
            </w:r>
          </w:p>
        </w:tc>
      </w:tr>
      <w:tr w:rsidR="003273F7" w:rsidTr="003273F7">
        <w:trPr>
          <w:trHeight w:val="52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7" w:rsidRDefault="003273F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8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7" w:rsidRDefault="003273F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+20%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реалізацію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проекту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інфляцію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F7" w:rsidRDefault="003273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30 420</w:t>
            </w:r>
          </w:p>
        </w:tc>
      </w:tr>
      <w:tr w:rsidR="003273F7" w:rsidTr="003273F7">
        <w:trPr>
          <w:trHeight w:val="525"/>
          <w:jc w:val="center"/>
        </w:trPr>
        <w:tc>
          <w:tcPr>
            <w:tcW w:w="6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73F7" w:rsidRDefault="003273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273F7" w:rsidRDefault="003273F7">
            <w:pPr>
              <w:jc w:val="center"/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273F7" w:rsidRDefault="003273F7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273F7" w:rsidRDefault="003273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182 520</w:t>
            </w:r>
          </w:p>
        </w:tc>
      </w:tr>
    </w:tbl>
    <w:p w:rsidR="003923A8" w:rsidRDefault="003923A8" w:rsidP="003923A8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3962263"/>
            <wp:effectExtent l="0" t="0" r="3175" b="635"/>
            <wp:docPr id="2" name="Рисунок 2" descr="ÐÐ¸ÑÑÑÐ¸Ð¹ ÐºÐ¾Ð¼Ð¿Ð»ÐµÐºÑ ÐÐ°Ð±ÐµÐ½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Ð¸ÑÑÑÐ¸Ð¹ ÐºÐ¾Ð¼Ð¿Ð»ÐµÐºÑ ÐÐ°Ð±ÐµÐ½Ñ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FF"/>
    <w:rsid w:val="003273F7"/>
    <w:rsid w:val="003415A3"/>
    <w:rsid w:val="00355862"/>
    <w:rsid w:val="003923A8"/>
    <w:rsid w:val="003955B7"/>
    <w:rsid w:val="003B3427"/>
    <w:rsid w:val="005326FF"/>
    <w:rsid w:val="00887FBF"/>
    <w:rsid w:val="008B0DD7"/>
    <w:rsid w:val="00940291"/>
    <w:rsid w:val="00B7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6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Politvag</dc:creator>
  <cp:keywords/>
  <dc:description/>
  <cp:lastModifiedBy>Politvag</cp:lastModifiedBy>
  <cp:revision>9</cp:revision>
  <dcterms:created xsi:type="dcterms:W3CDTF">2019-02-27T15:14:00Z</dcterms:created>
  <dcterms:modified xsi:type="dcterms:W3CDTF">2019-03-04T17:44:00Z</dcterms:modified>
</cp:coreProperties>
</file>