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b/>
          <w:color w:val="000000"/>
          <w:sz w:val="28"/>
          <w:rtl w:val="off"/>
          <w:lang w:val="en-US"/>
        </w:rPr>
      </w:pPr>
      <w:bookmarkStart w:id="0" w:name="_GoBack"/>
      <w:bookmarkEnd w:id="0"/>
      <w:r>
        <w:rPr>
          <w:rFonts w:ascii="Times New Roman" w:cs="Times New Roman" w:hAnsi="Times New Roman"/>
          <w:b/>
          <w:color w:val="000000"/>
          <w:sz w:val="28"/>
          <w:rtl w:val="off"/>
          <w:lang w:val="en-US"/>
        </w:rPr>
        <w:t>Г</w:t>
      </w:r>
      <w:r>
        <w:rPr>
          <w:rFonts w:ascii="Times New Roman" w:cs="Times New Roman" w:hAnsi="Times New Roman"/>
          <w:b/>
          <w:color w:val="000000"/>
          <w:sz w:val="28"/>
          <w:rtl w:val="off"/>
          <w:lang w:val="en-US"/>
        </w:rPr>
        <w:t xml:space="preserve">ромадського бюджету №930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Segoe UI"/>
          <w:color w:val="000000"/>
          <w:sz w:val="18"/>
          <w:lang w:val="en-US"/>
        </w:rPr>
      </w:pPr>
      <w:r>
        <w:rPr>
          <w:rFonts w:ascii="Times New Roman" w:cs="Times New Roman" w:hAnsi="Times New Roman"/>
          <w:b/>
          <w:color w:val="000000"/>
          <w:sz w:val="28"/>
          <w:rtl w:val="off"/>
          <w:lang w:val="en-US"/>
        </w:rPr>
        <w:t>Реконструкція футбольного поля на території СЗШ №308</w:t>
      </w:r>
      <w:r>
        <w:rPr>
          <w:rFonts w:ascii="Segoe UI"/>
          <w:color w:val="000000"/>
          <w:sz w:val="18"/>
          <w:rtl w:val="off"/>
          <w:lang w:val="en-US"/>
        </w:rPr>
        <w:t xml:space="preserve"> </w:t>
      </w:r>
    </w:p>
    <w:p>
      <w:pPr>
        <w:pStyle w:val="Default"/>
        <w:jc w:val="center"/>
        <w:rPr>
          <w:rFonts w:ascii="Times New Roman" w:cs="Times New Roman" w:hAnsi="Times New Roman"/>
          <w:b/>
          <w:bCs/>
          <w:caps/>
          <w:color w:val="auto"/>
          <w:sz w:val="28"/>
          <w:szCs w:val="28"/>
          <w:lang w:val="uk-UA"/>
        </w:rPr>
      </w:pPr>
    </w:p>
    <w:p>
      <w:pPr>
        <w:pStyle w:val="Default"/>
        <w:jc w:val="center"/>
        <w:rPr>
          <w:rFonts w:ascii="Times New Roman" w:cs="Times New Roman" w:hAnsi="Times New Roman"/>
          <w:b/>
          <w:bCs/>
          <w:caps/>
          <w:color w:val="auto"/>
          <w:sz w:val="24"/>
          <w:szCs w:val="28"/>
          <w:lang w:val="uk-UA"/>
        </w:rPr>
      </w:pPr>
      <w:r>
        <w:rPr>
          <w:rFonts w:ascii="Times New Roman" w:cs="Times New Roman" w:hAnsi="Times New Roman"/>
          <w:b/>
          <w:bCs/>
          <w:caps/>
          <w:color w:val="auto"/>
          <w:sz w:val="28"/>
          <w:szCs w:val="28"/>
          <w:lang w:val="uk-UA"/>
        </w:rPr>
        <w:t>Б</w:t>
      </w:r>
      <w:r>
        <w:rPr>
          <w:rFonts w:ascii="Times New Roman" w:cs="Times New Roman" w:hAnsi="Times New Roman"/>
          <w:b/>
          <w:bCs/>
          <w:caps/>
          <w:color w:val="auto"/>
          <w:sz w:val="28"/>
          <w:szCs w:val="28"/>
          <w:lang w:val="uk-UA"/>
        </w:rPr>
        <w:t>юджет проекту**</w:t>
      </w:r>
    </w:p>
    <w:p>
      <w:pPr>
        <w:pStyle w:val="Default"/>
        <w:ind w:right="3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Синтетична трава</w:t>
      </w:r>
      <w:r>
        <w:rPr>
          <w:rFonts w:ascii="Times New Roman" w:cs="Times New Roman" w:hAnsi="Times New Roman"/>
          <w:b/>
          <w:sz w:val="28"/>
          <w:szCs w:val="28"/>
          <w:lang w:val="uk-UA"/>
        </w:rPr>
        <w:t>.</w:t>
      </w:r>
    </w:p>
    <w:p>
      <w:pPr>
        <w:pStyle w:val="Default"/>
        <w:ind w:right="3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Тип ворсу - двохкольоровий монофіломент.</w:t>
      </w:r>
    </w:p>
    <w:p>
      <w:pPr>
        <w:pStyle w:val="Default"/>
        <w:ind w:right="3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Параметри поля 63 м на 42 м.</w:t>
      </w:r>
    </w:p>
    <w:p>
      <w:pPr>
        <w:pStyle w:val="Default"/>
        <w:ind w:right="3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Розмітка поля 60 м на 40 м.</w:t>
      </w:r>
    </w:p>
    <w:p>
      <w:pPr>
        <w:pStyle w:val="Default"/>
        <w:ind w:right="34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Default"/>
        <w:ind w:right="340"/>
        <w:jc w:val="left"/>
        <w:rPr>
          <w:rFonts w:ascii="Times New Roman" w:cs="Times New Roman" w:hAnsi="Times New Roman"/>
          <w:b w:val="off"/>
          <w:sz w:val="28"/>
          <w:szCs w:val="28"/>
        </w:rPr>
      </w:pPr>
      <w:r>
        <w:rPr>
          <w:rFonts w:ascii="Times New Roman" w:cs="Times New Roman" w:hAnsi="Times New Roman"/>
          <w:b w:val="off"/>
          <w:sz w:val="28"/>
          <w:szCs w:val="28"/>
          <w:lang w:val="uk-UA"/>
        </w:rPr>
        <w:t>Таблиця 1. Розрахунок вартості</w:t>
      </w:r>
    </w:p>
    <w:tbl>
      <w:tblPr>
        <w:tblStyle w:val="TableGrid"/>
        <w:tblLayout w:type="fixed"/>
      </w:tblPr>
      <w:tblGrid>
        <w:gridCol w:w="646"/>
        <w:gridCol w:w="3626"/>
        <w:gridCol w:w="1016"/>
        <w:gridCol w:w="1336"/>
        <w:gridCol w:w="1646"/>
        <w:gridCol w:w="1686"/>
      </w:tblGrid>
      <w:tr>
        <w:trPr>
          <w:cnfStyle w:val="100000000000"/>
          <w:trHeight w:val="994" w:hRule="exact"/>
        </w:trPr>
        <w:tc>
          <w:tcPr>
            <w:cnfStyle w:val="100010000000"/>
            <w:tcW w:w="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cnfStyle w:val="100001000000"/>
            <w:tcW w:w="362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  <w:lang w:val="uk-UA"/>
              </w:rPr>
              <w:t>Обладнання, матеріали</w:t>
            </w:r>
          </w:p>
        </w:tc>
        <w:tc>
          <w:tcPr>
            <w:cnfStyle w:val="100010000000"/>
            <w:tcW w:w="101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  <w:lang w:val="uk-UA"/>
              </w:rPr>
              <w:t>Од.</w:t>
            </w:r>
          </w:p>
          <w:p>
            <w:pPr>
              <w:pStyle w:val="Default"/>
              <w:jc w:val="center"/>
              <w:rPr>
                <w:rFonts w:ascii="Times New Roman" w:cs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  <w:lang w:val="uk-UA"/>
              </w:rPr>
              <w:t>виміру</w:t>
            </w:r>
          </w:p>
        </w:tc>
        <w:tc>
          <w:tcPr>
            <w:cnfStyle w:val="100001000000"/>
            <w:tcW w:w="133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  <w:lang w:val="uk-UA"/>
              </w:rPr>
              <w:t>Вартість за одиницю,</w:t>
            </w:r>
          </w:p>
          <w:p>
            <w:pPr>
              <w:pStyle w:val="Default"/>
              <w:jc w:val="center"/>
              <w:rPr>
                <w:rFonts w:ascii="Times New Roman" w:cs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  <w:lang w:val="uk-UA"/>
              </w:rPr>
              <w:t>грн</w:t>
            </w:r>
          </w:p>
        </w:tc>
        <w:tc>
          <w:tcPr>
            <w:cnfStyle w:val="100010000000"/>
            <w:tcW w:w="1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  <w:lang w:val="uk-UA"/>
              </w:rPr>
              <w:t>Кількість</w:t>
            </w:r>
          </w:p>
          <w:p>
            <w:pPr>
              <w:pStyle w:val="Default"/>
              <w:jc w:val="center"/>
              <w:rPr>
                <w:rFonts w:ascii="Times New Roman" w:cs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  <w:lang w:val="uk-UA"/>
              </w:rPr>
              <w:t>матеріалів</w:t>
            </w:r>
          </w:p>
        </w:tc>
        <w:tc>
          <w:tcPr>
            <w:cnfStyle w:val="100001000000"/>
            <w:tcW w:w="168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  <w:lang w:val="uk-UA"/>
              </w:rPr>
              <w:t>Вартість, грн</w:t>
            </w:r>
          </w:p>
        </w:tc>
      </w:tr>
      <w:tr>
        <w:trPr>
          <w:cnfStyle w:val="000000000000"/>
          <w:trHeight w:val="276" w:hRule="exact"/>
        </w:trPr>
        <w:tc>
          <w:tcPr>
            <w:cnfStyle w:val="000010000000"/>
            <w:tcW w:w="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</w:rPr>
              <w:t>1</w:t>
            </w:r>
          </w:p>
        </w:tc>
        <w:tc>
          <w:tcPr>
            <w:cnfStyle w:val="000001000000"/>
            <w:tcW w:w="3626" w:type="dxa"/>
          </w:tcPr>
          <w:p>
            <w:pPr>
              <w:pStyle w:val="Default"/>
              <w:jc w:val="left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Синтетична трава</w:t>
            </w:r>
          </w:p>
        </w:tc>
        <w:tc>
          <w:tcPr>
            <w:cnfStyle w:val="000010000000"/>
            <w:tcW w:w="101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  <w:vertAlign w:val="baseline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</w:rPr>
              <w:t>м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vertAlign w:val="superscript"/>
              </w:rPr>
              <w:t>2</w:t>
            </w:r>
          </w:p>
        </w:tc>
        <w:tc>
          <w:tcPr>
            <w:cnfStyle w:val="000001000000"/>
            <w:tcW w:w="133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</w:rPr>
              <w:t>350,00</w:t>
            </w:r>
          </w:p>
        </w:tc>
        <w:tc>
          <w:tcPr>
            <w:cnfStyle w:val="000010000000"/>
            <w:tcW w:w="1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</w:rPr>
              <w:t>2 646,00</w:t>
            </w:r>
          </w:p>
        </w:tc>
        <w:tc>
          <w:tcPr>
            <w:cnfStyle w:val="000001000000"/>
            <w:tcW w:w="168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</w:rPr>
              <w:t>926 100,00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</w:rPr>
              <w:t>2</w:t>
            </w:r>
          </w:p>
        </w:tc>
        <w:tc>
          <w:tcPr>
            <w:cnfStyle w:val="000001000000"/>
            <w:tcW w:w="3626" w:type="dxa"/>
          </w:tcPr>
          <w:p>
            <w:pPr>
              <w:pStyle w:val="Default"/>
              <w:jc w:val="left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</w:rPr>
              <w:t>З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en-US"/>
              </w:rPr>
              <w:t>'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єднувальна стрічка</w:t>
            </w:r>
          </w:p>
        </w:tc>
        <w:tc>
          <w:tcPr>
            <w:cnfStyle w:val="000010000000"/>
            <w:tcW w:w="101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м.п.</w:t>
            </w:r>
          </w:p>
        </w:tc>
        <w:tc>
          <w:tcPr>
            <w:cnfStyle w:val="000001000000"/>
            <w:tcW w:w="133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22,00</w:t>
            </w:r>
          </w:p>
        </w:tc>
        <w:tc>
          <w:tcPr>
            <w:cnfStyle w:val="000010000000"/>
            <w:tcW w:w="1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1 000,00</w:t>
            </w:r>
          </w:p>
        </w:tc>
        <w:tc>
          <w:tcPr>
            <w:cnfStyle w:val="000001000000"/>
            <w:tcW w:w="168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22 000,00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3</w:t>
            </w:r>
          </w:p>
        </w:tc>
        <w:tc>
          <w:tcPr>
            <w:cnfStyle w:val="000001000000"/>
            <w:tcW w:w="3626" w:type="dxa"/>
          </w:tcPr>
          <w:p>
            <w:pPr>
              <w:pStyle w:val="Default"/>
              <w:jc w:val="left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Розміточна трава</w:t>
            </w:r>
          </w:p>
        </w:tc>
        <w:tc>
          <w:tcPr>
            <w:cnfStyle w:val="000010000000"/>
            <w:tcW w:w="101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  <w:vertAlign w:val="baseline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м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cnfStyle w:val="000001000000"/>
            <w:tcW w:w="133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ru-RU"/>
              </w:rPr>
              <w:t>350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,00</w:t>
            </w:r>
          </w:p>
        </w:tc>
        <w:tc>
          <w:tcPr>
            <w:cnfStyle w:val="000010000000"/>
            <w:tcW w:w="1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35,00</w:t>
            </w:r>
          </w:p>
        </w:tc>
        <w:tc>
          <w:tcPr>
            <w:cnfStyle w:val="000001000000"/>
            <w:tcW w:w="168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ru-RU"/>
              </w:rPr>
              <w:t>12 250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,00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4</w:t>
            </w:r>
          </w:p>
        </w:tc>
        <w:tc>
          <w:tcPr>
            <w:cnfStyle w:val="000001000000"/>
            <w:tcW w:w="3626" w:type="dxa"/>
          </w:tcPr>
          <w:p>
            <w:pPr>
              <w:pStyle w:val="Default"/>
              <w:jc w:val="left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Клей двокомпонентний</w:t>
            </w:r>
          </w:p>
        </w:tc>
        <w:tc>
          <w:tcPr>
            <w:cnfStyle w:val="000010000000"/>
            <w:tcW w:w="101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кг</w:t>
            </w:r>
          </w:p>
        </w:tc>
        <w:tc>
          <w:tcPr>
            <w:cnfStyle w:val="000001000000"/>
            <w:tcW w:w="133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140,00</w:t>
            </w:r>
          </w:p>
        </w:tc>
        <w:tc>
          <w:tcPr>
            <w:cnfStyle w:val="000010000000"/>
            <w:tcW w:w="1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430,00</w:t>
            </w:r>
          </w:p>
        </w:tc>
        <w:tc>
          <w:tcPr>
            <w:cnfStyle w:val="000001000000"/>
            <w:tcW w:w="168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60 200,00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5</w:t>
            </w:r>
          </w:p>
        </w:tc>
        <w:tc>
          <w:tcPr>
            <w:cnfStyle w:val="000001000000"/>
            <w:tcW w:w="3626" w:type="dxa"/>
          </w:tcPr>
          <w:p>
            <w:pPr>
              <w:pStyle w:val="Default"/>
              <w:jc w:val="left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Резинова крихта</w:t>
            </w:r>
          </w:p>
        </w:tc>
        <w:tc>
          <w:tcPr>
            <w:cnfStyle w:val="000010000000"/>
            <w:tcW w:w="101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т</w:t>
            </w:r>
          </w:p>
        </w:tc>
        <w:tc>
          <w:tcPr>
            <w:cnfStyle w:val="000001000000"/>
            <w:tcW w:w="133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8 300,00</w:t>
            </w:r>
          </w:p>
        </w:tc>
        <w:tc>
          <w:tcPr>
            <w:cnfStyle w:val="000010000000"/>
            <w:tcW w:w="1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20,00</w:t>
            </w:r>
          </w:p>
        </w:tc>
        <w:tc>
          <w:tcPr>
            <w:cnfStyle w:val="000001000000"/>
            <w:tcW w:w="168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166 000,00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6</w:t>
            </w:r>
          </w:p>
        </w:tc>
        <w:tc>
          <w:tcPr>
            <w:cnfStyle w:val="000001000000"/>
            <w:tcW w:w="3626" w:type="dxa"/>
          </w:tcPr>
          <w:p>
            <w:pPr>
              <w:pStyle w:val="Default"/>
              <w:jc w:val="left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Пісок кварцевий</w:t>
            </w:r>
          </w:p>
        </w:tc>
        <w:tc>
          <w:tcPr>
            <w:cnfStyle w:val="000010000000"/>
            <w:tcW w:w="101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т</w:t>
            </w:r>
          </w:p>
        </w:tc>
        <w:tc>
          <w:tcPr>
            <w:cnfStyle w:val="000001000000"/>
            <w:tcW w:w="133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700,00</w:t>
            </w:r>
          </w:p>
        </w:tc>
        <w:tc>
          <w:tcPr>
            <w:cnfStyle w:val="000010000000"/>
            <w:tcW w:w="1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65,00</w:t>
            </w:r>
          </w:p>
        </w:tc>
        <w:tc>
          <w:tcPr>
            <w:cnfStyle w:val="000001000000"/>
            <w:tcW w:w="168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45 500,00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7</w:t>
            </w:r>
          </w:p>
        </w:tc>
        <w:tc>
          <w:tcPr>
            <w:cnfStyle w:val="000001000000"/>
            <w:tcW w:w="3626" w:type="dxa"/>
          </w:tcPr>
          <w:p>
            <w:pPr>
              <w:pStyle w:val="Default"/>
              <w:jc w:val="left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Комплект воріт з сіткою</w:t>
            </w:r>
          </w:p>
        </w:tc>
        <w:tc>
          <w:tcPr>
            <w:cnfStyle w:val="000010000000"/>
            <w:tcW w:w="101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к-т</w:t>
            </w:r>
          </w:p>
        </w:tc>
        <w:tc>
          <w:tcPr>
            <w:cnfStyle w:val="000001000000"/>
            <w:tcW w:w="133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25 000,00</w:t>
            </w:r>
          </w:p>
        </w:tc>
        <w:tc>
          <w:tcPr>
            <w:cnfStyle w:val="000010000000"/>
            <w:tcW w:w="1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1,00</w:t>
            </w:r>
          </w:p>
        </w:tc>
        <w:tc>
          <w:tcPr>
            <w:cnfStyle w:val="000001000000"/>
            <w:tcW w:w="168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25 000,00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 xml:space="preserve">8 </w:t>
            </w:r>
          </w:p>
        </w:tc>
        <w:tc>
          <w:tcPr>
            <w:cnfStyle w:val="000001000000"/>
            <w:tcW w:w="3626" w:type="dxa"/>
          </w:tcPr>
          <w:p>
            <w:pPr>
              <w:pStyle w:val="Default"/>
              <w:jc w:val="left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Монтажні роботи</w:t>
            </w:r>
          </w:p>
        </w:tc>
        <w:tc>
          <w:tcPr>
            <w:cnfStyle w:val="000010000000"/>
            <w:tcW w:w="101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грн</w:t>
            </w:r>
          </w:p>
        </w:tc>
        <w:tc>
          <w:tcPr>
            <w:cnfStyle w:val="000001000000"/>
            <w:tcW w:w="133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35,00</w:t>
            </w:r>
          </w:p>
        </w:tc>
        <w:tc>
          <w:tcPr>
            <w:cnfStyle w:val="000010000000"/>
            <w:tcW w:w="1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2 646,00</w:t>
            </w:r>
          </w:p>
        </w:tc>
        <w:tc>
          <w:tcPr>
            <w:cnfStyle w:val="000001000000"/>
            <w:tcW w:w="168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92 610,00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9</w:t>
            </w:r>
          </w:p>
        </w:tc>
        <w:tc>
          <w:tcPr>
            <w:cnfStyle w:val="000001000000"/>
            <w:tcW w:w="3626" w:type="dxa"/>
          </w:tcPr>
          <w:p>
            <w:pPr>
              <w:pStyle w:val="Default"/>
              <w:jc w:val="left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Транспортні послуги</w:t>
            </w:r>
          </w:p>
        </w:tc>
        <w:tc>
          <w:tcPr>
            <w:cnfStyle w:val="000010000000"/>
            <w:tcW w:w="101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грн</w:t>
            </w:r>
          </w:p>
        </w:tc>
        <w:tc>
          <w:tcPr>
            <w:cnfStyle w:val="000001000000"/>
            <w:tcW w:w="133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</w:p>
        </w:tc>
        <w:tc>
          <w:tcPr>
            <w:cnfStyle w:val="000010000000"/>
            <w:tcW w:w="1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</w:p>
        </w:tc>
        <w:tc>
          <w:tcPr>
            <w:cnfStyle w:val="000001000000"/>
            <w:tcW w:w="168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20 000,00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</w:p>
        </w:tc>
        <w:tc>
          <w:tcPr>
            <w:cnfStyle w:val="000001000000"/>
            <w:tcW w:w="3626" w:type="dxa"/>
          </w:tcPr>
          <w:p>
            <w:pPr>
              <w:pStyle w:val="Default"/>
              <w:jc w:val="left"/>
              <w:rPr>
                <w:rFonts w:ascii="Times New Roman" w:cs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  <w:lang w:val="uk-UA"/>
              </w:rPr>
              <w:t>Всього за спортивне покриття</w:t>
            </w:r>
          </w:p>
        </w:tc>
        <w:tc>
          <w:tcPr>
            <w:cnfStyle w:val="000010000000"/>
            <w:tcW w:w="101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  <w:lang w:val="uk-UA"/>
              </w:rPr>
              <w:t>грн</w:t>
            </w:r>
          </w:p>
        </w:tc>
        <w:tc>
          <w:tcPr>
            <w:cnfStyle w:val="000001000000"/>
            <w:tcW w:w="133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</w:p>
        </w:tc>
        <w:tc>
          <w:tcPr>
            <w:cnfStyle w:val="000010000000"/>
            <w:tcW w:w="1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</w:p>
        </w:tc>
        <w:tc>
          <w:tcPr>
            <w:cnfStyle w:val="000001000000"/>
            <w:tcW w:w="168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  <w:lang w:val="uk-UA"/>
              </w:rPr>
              <w:t>1 369 660,00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10</w:t>
            </w:r>
          </w:p>
        </w:tc>
        <w:tc>
          <w:tcPr>
            <w:cnfStyle w:val="000001000000"/>
            <w:tcW w:w="3626" w:type="dxa"/>
          </w:tcPr>
          <w:p>
            <w:pPr>
              <w:pStyle w:val="Default"/>
              <w:jc w:val="left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Основа під штучне покриття</w:t>
            </w:r>
          </w:p>
        </w:tc>
        <w:tc>
          <w:tcPr>
            <w:cnfStyle w:val="000010000000"/>
            <w:tcW w:w="101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  <w:vertAlign w:val="superscript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м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cnfStyle w:val="000001000000"/>
            <w:tcW w:w="133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3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ru-RU"/>
              </w:rPr>
              <w:t>00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,00</w:t>
            </w:r>
          </w:p>
        </w:tc>
        <w:tc>
          <w:tcPr>
            <w:cnfStyle w:val="000010000000"/>
            <w:tcW w:w="1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2 646,00</w:t>
            </w:r>
          </w:p>
        </w:tc>
        <w:tc>
          <w:tcPr>
            <w:cnfStyle w:val="000001000000"/>
            <w:tcW w:w="168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ru-RU"/>
              </w:rPr>
              <w:t>793 800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,00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11</w:t>
            </w:r>
          </w:p>
        </w:tc>
        <w:tc>
          <w:tcPr>
            <w:cnfStyle w:val="000001000000"/>
            <w:tcW w:w="3626" w:type="dxa"/>
          </w:tcPr>
          <w:p>
            <w:pPr>
              <w:pStyle w:val="Default"/>
              <w:jc w:val="left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 xml:space="preserve">Вуличний тренажер "Лижник 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en-US"/>
              </w:rPr>
              <w:t>InterAtletika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"</w:t>
            </w:r>
          </w:p>
        </w:tc>
        <w:tc>
          <w:tcPr>
            <w:cnfStyle w:val="000010000000"/>
            <w:tcW w:w="101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к-т</w:t>
            </w:r>
          </w:p>
        </w:tc>
        <w:tc>
          <w:tcPr>
            <w:cnfStyle w:val="000001000000"/>
            <w:tcW w:w="133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14 700,00</w:t>
            </w:r>
          </w:p>
        </w:tc>
        <w:tc>
          <w:tcPr>
            <w:cnfStyle w:val="000010000000"/>
            <w:tcW w:w="1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</w:t>
            </w:r>
          </w:p>
        </w:tc>
        <w:tc>
          <w:tcPr>
            <w:cnfStyle w:val="000001000000"/>
            <w:tcW w:w="168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14 700,00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12</w:t>
            </w:r>
          </w:p>
        </w:tc>
        <w:tc>
          <w:tcPr>
            <w:cnfStyle w:val="000001000000"/>
            <w:tcW w:w="3626" w:type="dxa"/>
          </w:tcPr>
          <w:p>
            <w:pPr>
              <w:pStyle w:val="Default"/>
              <w:jc w:val="left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 xml:space="preserve">Вуличний тренажер "Маятник 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en-US"/>
              </w:rPr>
              <w:t>InterAtletika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"</w:t>
            </w:r>
          </w:p>
        </w:tc>
        <w:tc>
          <w:tcPr>
            <w:cnfStyle w:val="000010000000"/>
            <w:tcW w:w="101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к-т</w:t>
            </w:r>
          </w:p>
        </w:tc>
        <w:tc>
          <w:tcPr>
            <w:cnfStyle w:val="000001000000"/>
            <w:tcW w:w="133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12 300,00</w:t>
            </w:r>
          </w:p>
        </w:tc>
        <w:tc>
          <w:tcPr>
            <w:cnfStyle w:val="000010000000"/>
            <w:tcW w:w="1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</w:t>
            </w:r>
          </w:p>
        </w:tc>
        <w:tc>
          <w:tcPr>
            <w:cnfStyle w:val="000001000000"/>
            <w:tcW w:w="168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12 300,00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13</w:t>
            </w:r>
          </w:p>
        </w:tc>
        <w:tc>
          <w:tcPr>
            <w:cnfStyle w:val="000001000000"/>
            <w:tcW w:w="3626" w:type="dxa"/>
          </w:tcPr>
          <w:p>
            <w:pPr>
              <w:pStyle w:val="Default"/>
              <w:jc w:val="left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 xml:space="preserve">Вуличний тренажер "Верхня тяга 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en-US"/>
              </w:rPr>
              <w:t>InterAtletika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"</w:t>
            </w:r>
          </w:p>
        </w:tc>
        <w:tc>
          <w:tcPr>
            <w:cnfStyle w:val="000010000000"/>
            <w:tcW w:w="101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к-т</w:t>
            </w:r>
          </w:p>
        </w:tc>
        <w:tc>
          <w:tcPr>
            <w:cnfStyle w:val="000001000000"/>
            <w:tcW w:w="133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21 000,00</w:t>
            </w:r>
          </w:p>
        </w:tc>
        <w:tc>
          <w:tcPr>
            <w:cnfStyle w:val="000010000000"/>
            <w:tcW w:w="1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</w:t>
            </w:r>
          </w:p>
        </w:tc>
        <w:tc>
          <w:tcPr>
            <w:cnfStyle w:val="000001000000"/>
            <w:tcW w:w="168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21 000,00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14</w:t>
            </w:r>
          </w:p>
        </w:tc>
        <w:tc>
          <w:tcPr>
            <w:cnfStyle w:val="000001000000"/>
            <w:tcW w:w="3626" w:type="dxa"/>
          </w:tcPr>
          <w:p>
            <w:pPr>
              <w:pStyle w:val="Default"/>
              <w:jc w:val="left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 xml:space="preserve">Вуличний тренажер "Велотренажер 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en-US"/>
              </w:rPr>
              <w:t>InterAtletika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"</w:t>
            </w:r>
          </w:p>
        </w:tc>
        <w:tc>
          <w:tcPr>
            <w:cnfStyle w:val="000010000000"/>
            <w:tcW w:w="101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к-т</w:t>
            </w:r>
          </w:p>
        </w:tc>
        <w:tc>
          <w:tcPr>
            <w:cnfStyle w:val="000001000000"/>
            <w:tcW w:w="133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7 300,00</w:t>
            </w:r>
          </w:p>
        </w:tc>
        <w:tc>
          <w:tcPr>
            <w:cnfStyle w:val="000010000000"/>
            <w:tcW w:w="1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</w:t>
            </w:r>
          </w:p>
        </w:tc>
        <w:tc>
          <w:tcPr>
            <w:cnfStyle w:val="000001000000"/>
            <w:tcW w:w="168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7 300,00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15</w:t>
            </w:r>
          </w:p>
        </w:tc>
        <w:tc>
          <w:tcPr>
            <w:cnfStyle w:val="000001000000"/>
            <w:tcW w:w="3626" w:type="dxa"/>
          </w:tcPr>
          <w:p>
            <w:pPr>
              <w:pStyle w:val="Default"/>
              <w:jc w:val="left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 xml:space="preserve">Вуличний тренажер "Орбитрек 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en-US"/>
              </w:rPr>
              <w:t>InterAtletika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"</w:t>
            </w:r>
          </w:p>
        </w:tc>
        <w:tc>
          <w:tcPr>
            <w:cnfStyle w:val="000010000000"/>
            <w:tcW w:w="101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к-т</w:t>
            </w:r>
          </w:p>
        </w:tc>
        <w:tc>
          <w:tcPr>
            <w:cnfStyle w:val="000001000000"/>
            <w:tcW w:w="133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11 700,00</w:t>
            </w:r>
          </w:p>
        </w:tc>
        <w:tc>
          <w:tcPr>
            <w:cnfStyle w:val="000010000000"/>
            <w:tcW w:w="1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</w:t>
            </w:r>
          </w:p>
        </w:tc>
        <w:tc>
          <w:tcPr>
            <w:cnfStyle w:val="000001000000"/>
            <w:tcW w:w="168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11 700,00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16</w:t>
            </w:r>
          </w:p>
        </w:tc>
        <w:tc>
          <w:tcPr>
            <w:cnfStyle w:val="000001000000"/>
            <w:tcW w:w="3626" w:type="dxa"/>
          </w:tcPr>
          <w:p>
            <w:pPr>
              <w:pStyle w:val="Default"/>
              <w:jc w:val="left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 xml:space="preserve">Вуличний тренажер "Гребний тренажер 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en-US"/>
              </w:rPr>
              <w:t>InterAtletika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"</w:t>
            </w:r>
          </w:p>
        </w:tc>
        <w:tc>
          <w:tcPr>
            <w:cnfStyle w:val="000010000000"/>
            <w:tcW w:w="101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к-т</w:t>
            </w:r>
          </w:p>
        </w:tc>
        <w:tc>
          <w:tcPr>
            <w:cnfStyle w:val="000001000000"/>
            <w:tcW w:w="133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18 600,00</w:t>
            </w:r>
          </w:p>
        </w:tc>
        <w:tc>
          <w:tcPr>
            <w:cnfStyle w:val="000010000000"/>
            <w:tcW w:w="1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</w:t>
            </w:r>
          </w:p>
        </w:tc>
        <w:tc>
          <w:tcPr>
            <w:cnfStyle w:val="000001000000"/>
            <w:tcW w:w="168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18 600,00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17</w:t>
            </w:r>
          </w:p>
        </w:tc>
        <w:tc>
          <w:tcPr>
            <w:cnfStyle w:val="000001000000"/>
            <w:tcW w:w="3626" w:type="dxa"/>
          </w:tcPr>
          <w:p>
            <w:pPr>
              <w:pStyle w:val="Default"/>
              <w:jc w:val="left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 xml:space="preserve">Вуличний тренажер "Повітряний ходок 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en-US"/>
              </w:rPr>
              <w:t>InterAtletika</w:t>
            </w: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"</w:t>
            </w:r>
          </w:p>
        </w:tc>
        <w:tc>
          <w:tcPr>
            <w:cnfStyle w:val="000010000000"/>
            <w:tcW w:w="101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к-т</w:t>
            </w:r>
          </w:p>
        </w:tc>
        <w:tc>
          <w:tcPr>
            <w:cnfStyle w:val="000001000000"/>
            <w:tcW w:w="133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9 400,00</w:t>
            </w:r>
          </w:p>
        </w:tc>
        <w:tc>
          <w:tcPr>
            <w:cnfStyle w:val="000010000000"/>
            <w:tcW w:w="1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1</w:t>
            </w:r>
          </w:p>
        </w:tc>
        <w:tc>
          <w:tcPr>
            <w:cnfStyle w:val="000001000000"/>
            <w:tcW w:w="168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9 400,00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</w:p>
        </w:tc>
        <w:tc>
          <w:tcPr>
            <w:cnfStyle w:val="000001000000"/>
            <w:tcW w:w="3626" w:type="dxa"/>
          </w:tcPr>
          <w:p>
            <w:pPr>
              <w:pStyle w:val="Default"/>
              <w:jc w:val="left"/>
              <w:rPr>
                <w:rFonts w:ascii="Times New Roman" w:cs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  <w:lang w:val="uk-UA"/>
              </w:rPr>
              <w:t>Всього</w:t>
            </w:r>
          </w:p>
        </w:tc>
        <w:tc>
          <w:tcPr>
            <w:cnfStyle w:val="000010000000"/>
            <w:tcW w:w="101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  <w:lang w:val="uk-UA"/>
              </w:rPr>
              <w:t>грн</w:t>
            </w:r>
          </w:p>
        </w:tc>
        <w:tc>
          <w:tcPr>
            <w:cnfStyle w:val="000001000000"/>
            <w:tcW w:w="133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</w:p>
        </w:tc>
        <w:tc>
          <w:tcPr>
            <w:cnfStyle w:val="000010000000"/>
            <w:tcW w:w="1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</w:p>
        </w:tc>
        <w:tc>
          <w:tcPr>
            <w:cnfStyle w:val="000001000000"/>
            <w:tcW w:w="168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  <w:lang w:val="uk-UA"/>
              </w:rPr>
              <w:t>2 258 460,00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</w:p>
        </w:tc>
        <w:tc>
          <w:tcPr>
            <w:cnfStyle w:val="000001000000"/>
            <w:tcW w:w="3626" w:type="dxa"/>
          </w:tcPr>
          <w:p>
            <w:pPr>
              <w:pStyle w:val="Default"/>
              <w:jc w:val="left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Відсоток обов'язкового резерву +20%</w:t>
            </w:r>
          </w:p>
        </w:tc>
        <w:tc>
          <w:tcPr>
            <w:cnfStyle w:val="000010000000"/>
            <w:tcW w:w="101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грн</w:t>
            </w:r>
          </w:p>
        </w:tc>
        <w:tc>
          <w:tcPr>
            <w:cnfStyle w:val="000001000000"/>
            <w:tcW w:w="133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</w:p>
        </w:tc>
        <w:tc>
          <w:tcPr>
            <w:cnfStyle w:val="000010000000"/>
            <w:tcW w:w="1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</w:p>
        </w:tc>
        <w:tc>
          <w:tcPr>
            <w:cnfStyle w:val="000001000000"/>
            <w:tcW w:w="168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 w:val="off"/>
                <w:sz w:val="24"/>
                <w:szCs w:val="28"/>
                <w:lang w:val="uk-UA"/>
              </w:rPr>
              <w:t>451 692,00</w:t>
            </w:r>
          </w:p>
        </w:tc>
      </w:tr>
      <w:tr>
        <w:trPr>
          <w:cnfStyle w:val="000000000000"/>
        </w:trPr>
        <w:tc>
          <w:tcPr>
            <w:cnfStyle w:val="000010000000"/>
            <w:tcW w:w="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</w:p>
        </w:tc>
        <w:tc>
          <w:tcPr>
            <w:cnfStyle w:val="000001000000"/>
            <w:tcW w:w="3626" w:type="dxa"/>
          </w:tcPr>
          <w:p>
            <w:pPr>
              <w:pStyle w:val="Default"/>
              <w:jc w:val="left"/>
              <w:rPr>
                <w:rFonts w:ascii="Times New Roman" w:cs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  <w:lang w:val="uk-UA"/>
              </w:rPr>
              <w:t>ВСЬГО ДО СПЛАТИ</w:t>
            </w:r>
          </w:p>
        </w:tc>
        <w:tc>
          <w:tcPr>
            <w:cnfStyle w:val="000010000000"/>
            <w:tcW w:w="101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  <w:lang w:val="uk-UA"/>
              </w:rPr>
              <w:t>ГРН</w:t>
            </w:r>
          </w:p>
        </w:tc>
        <w:tc>
          <w:tcPr>
            <w:cnfStyle w:val="000001000000"/>
            <w:tcW w:w="133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</w:p>
        </w:tc>
        <w:tc>
          <w:tcPr>
            <w:cnfStyle w:val="000010000000"/>
            <w:tcW w:w="164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 w:val="off"/>
                <w:sz w:val="24"/>
                <w:szCs w:val="28"/>
              </w:rPr>
            </w:pPr>
          </w:p>
        </w:tc>
        <w:tc>
          <w:tcPr>
            <w:cnfStyle w:val="000001000000"/>
            <w:tcW w:w="1686" w:type="dxa"/>
          </w:tcPr>
          <w:p>
            <w:pPr>
              <w:pStyle w:val="Default"/>
              <w:jc w:val="center"/>
              <w:rPr>
                <w:rFonts w:ascii="Times New Roman" w:cs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  <w:lang w:val="uk-UA"/>
              </w:rPr>
              <w:t>2 710 152,00</w:t>
            </w:r>
          </w:p>
        </w:tc>
      </w:tr>
    </w:tbl>
    <w:p>
      <w:pPr>
        <w:pStyle w:val="Default"/>
        <w:ind w:right="340"/>
        <w:jc w:val="left"/>
        <w:rPr>
          <w:rFonts w:ascii="Times New Roman" w:cs="Times New Roman" w:hAnsi="Times New Roman"/>
          <w:b w:val="off"/>
          <w:sz w:val="28"/>
          <w:szCs w:val="28"/>
        </w:rPr>
      </w:pPr>
    </w:p>
    <w:p>
      <w:pPr>
        <w:pStyle w:val="Default"/>
        <w:ind w:right="-1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Default"/>
        <w:ind w:right="-1"/>
        <w:rPr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** До бюджету проекту включаються всі види робіт, які необхідно здійснити для реалізації проекту (</w:t>
      </w:r>
      <w:r>
        <w:rPr>
          <w:rFonts w:ascii="Times New Roman" w:cs="Times New Roman" w:hAnsi="Times New Roman"/>
          <w:sz w:val="28"/>
          <w:szCs w:val="28"/>
          <w:lang w:val="uk-UA"/>
        </w:rPr>
        <w:t>передпроектні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sectPr>
      <w:pgSz w:w="11906" w:h="16838"/>
      <w:pgMar w:top="1134" w:right="851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 w:val="o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arial">
    <w:charset w:val="00"/>
  </w:font>
  <w:font w:name="Segoe UI">
    <w:charset w:val="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86" w:hanging="360"/>
      </w:pPr>
      <w:rPr/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multiLevelType w:val="hybridMultilevel"/>
    <w:lvl w:ilvl="0">
      <w:start w:val="14"/>
      <w:numFmt w:val="decimal"/>
      <w:lvlText w:val="%1."/>
      <w:lvlJc w:val="left"/>
      <w:pPr>
        <w:ind w:left="735" w:hanging="375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1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3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5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6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7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1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3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5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6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7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1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3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5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6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7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  <w:lvl w:ilvl="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off"/>
        <w:smallCaps w:val="off"/>
        <w:strike w:val="off"/>
        <w:dstrike w:val="off"/>
        <w:color w:val="000000"/>
        <w:spacing w:val="0"/>
        <w:w w:val="100"/>
        <w:position w:val="-2"/>
        <w:sz w:val="31"/>
        <w:szCs w:val="31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off"/>
          <w:smallCaps w:val="off"/>
          <w:strike w:val="off"/>
          <w:dstrike w:val="off"/>
          <w:outline w:val="off"/>
          <w:shadow w:val="off"/>
          <w:emboss w:val="off"/>
          <w:imprint w:val="off"/>
          <w:color w:val="000000"/>
          <w:spacing w:val="0"/>
          <w:w w:val="10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off"/>
          <w:smallCaps w:val="off"/>
          <w:strike w:val="off"/>
          <w:dstrike w:val="off"/>
          <w:outline w:val="off"/>
          <w:shadow w:val="off"/>
          <w:emboss w:val="off"/>
          <w:imprint w:val="off"/>
          <w:color w:val="000000"/>
          <w:spacing w:val="0"/>
          <w:w w:val="10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off"/>
          <w:smallCaps w:val="off"/>
          <w:strike w:val="off"/>
          <w:dstrike w:val="off"/>
          <w:outline w:val="off"/>
          <w:shadow w:val="off"/>
          <w:emboss w:val="off"/>
          <w:imprint w:val="off"/>
          <w:color w:val="000000"/>
          <w:spacing w:val="0"/>
          <w:w w:val="10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off"/>
          <w:smallCaps w:val="off"/>
          <w:strike w:val="off"/>
          <w:dstrike w:val="off"/>
          <w:outline w:val="off"/>
          <w:shadow w:val="off"/>
          <w:emboss w:val="off"/>
          <w:imprint w:val="off"/>
          <w:color w:val="000000"/>
          <w:spacing w:val="0"/>
          <w:w w:val="10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off"/>
          <w:smallCaps w:val="off"/>
          <w:strike w:val="off"/>
          <w:dstrike w:val="off"/>
          <w:outline w:val="off"/>
          <w:shadow w:val="off"/>
          <w:emboss w:val="off"/>
          <w:imprint w:val="off"/>
          <w:color w:val="000000"/>
          <w:spacing w:val="0"/>
          <w:w w:val="10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off"/>
          <w:smallCaps w:val="off"/>
          <w:strike w:val="off"/>
          <w:dstrike w:val="off"/>
          <w:outline w:val="off"/>
          <w:shadow w:val="off"/>
          <w:emboss w:val="off"/>
          <w:imprint w:val="off"/>
          <w:color w:val="000000"/>
          <w:spacing w:val="0"/>
          <w:w w:val="10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off"/>
          <w:smallCaps w:val="off"/>
          <w:strike w:val="off"/>
          <w:dstrike w:val="off"/>
          <w:outline w:val="off"/>
          <w:shadow w:val="off"/>
          <w:emboss w:val="off"/>
          <w:imprint w:val="off"/>
          <w:color w:val="000000"/>
          <w:spacing w:val="0"/>
          <w:w w:val="10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off"/>
          <w:smallCaps w:val="off"/>
          <w:strike w:val="off"/>
          <w:dstrike w:val="off"/>
          <w:outline w:val="off"/>
          <w:shadow w:val="off"/>
          <w:emboss w:val="off"/>
          <w:imprint w:val="off"/>
          <w:color w:val="000000"/>
          <w:spacing w:val="0"/>
          <w:w w:val="10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off"/>
          <w:smallCaps w:val="off"/>
          <w:strike w:val="off"/>
          <w:dstrike w:val="off"/>
          <w:outline w:val="off"/>
          <w:shadow w:val="off"/>
          <w:emboss w:val="off"/>
          <w:imprint w:val="off"/>
          <w:color w:val="000000"/>
          <w:spacing w:val="0"/>
          <w:w w:val="100"/>
          <w:position w:val="-2"/>
          <w:sz w:val="32"/>
          <w:szCs w:val="32"/>
          <w:highlight w:val="none"/>
          <w:vertAlign w:val="baseline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16"/>
    <w:rsid w:val="000022DD"/>
    <w:rsid w:val="00004AEA"/>
    <w:rsid w:val="0001024C"/>
    <w:rsid w:val="00010B98"/>
    <w:rsid w:val="00015FFA"/>
    <w:rsid w:val="00022E1A"/>
    <w:rsid w:val="0002675F"/>
    <w:rsid w:val="000547F0"/>
    <w:rsid w:val="000773AB"/>
    <w:rsid w:val="00082F4F"/>
    <w:rsid w:val="000919E4"/>
    <w:rsid w:val="000B22C8"/>
    <w:rsid w:val="000C344C"/>
    <w:rsid w:val="000D64D8"/>
    <w:rsid w:val="000E3AF9"/>
    <w:rsid w:val="000E57FE"/>
    <w:rsid w:val="000F1BDB"/>
    <w:rsid w:val="00106E38"/>
    <w:rsid w:val="00110623"/>
    <w:rsid w:val="001167AE"/>
    <w:rsid w:val="00120F16"/>
    <w:rsid w:val="001238F9"/>
    <w:rsid w:val="00127E75"/>
    <w:rsid w:val="00132A31"/>
    <w:rsid w:val="00134574"/>
    <w:rsid w:val="001538A3"/>
    <w:rsid w:val="00155E78"/>
    <w:rsid w:val="00161D30"/>
    <w:rsid w:val="00176A01"/>
    <w:rsid w:val="00180BAE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16370"/>
    <w:rsid w:val="00224659"/>
    <w:rsid w:val="00231AD3"/>
    <w:rsid w:val="002421DB"/>
    <w:rsid w:val="002447A6"/>
    <w:rsid w:val="002457B6"/>
    <w:rsid w:val="002507F7"/>
    <w:rsid w:val="0026005F"/>
    <w:rsid w:val="00280CD5"/>
    <w:rsid w:val="00291339"/>
    <w:rsid w:val="002920DB"/>
    <w:rsid w:val="002A4E5B"/>
    <w:rsid w:val="002B70FD"/>
    <w:rsid w:val="002C3872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37301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712B3"/>
    <w:rsid w:val="004A03AE"/>
    <w:rsid w:val="004A3958"/>
    <w:rsid w:val="004B3F1B"/>
    <w:rsid w:val="004B45DA"/>
    <w:rsid w:val="004C6466"/>
    <w:rsid w:val="004C7B91"/>
    <w:rsid w:val="004F7DCF"/>
    <w:rsid w:val="00504252"/>
    <w:rsid w:val="00511743"/>
    <w:rsid w:val="00526069"/>
    <w:rsid w:val="00530264"/>
    <w:rsid w:val="0055201C"/>
    <w:rsid w:val="00556FF8"/>
    <w:rsid w:val="0057046C"/>
    <w:rsid w:val="005815EA"/>
    <w:rsid w:val="00581652"/>
    <w:rsid w:val="00594690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249BA"/>
    <w:rsid w:val="006406C1"/>
    <w:rsid w:val="00640A86"/>
    <w:rsid w:val="00674095"/>
    <w:rsid w:val="00682094"/>
    <w:rsid w:val="006824F5"/>
    <w:rsid w:val="006876D0"/>
    <w:rsid w:val="006949A4"/>
    <w:rsid w:val="006B1F51"/>
    <w:rsid w:val="006B4597"/>
    <w:rsid w:val="006F1EAE"/>
    <w:rsid w:val="00707264"/>
    <w:rsid w:val="00715026"/>
    <w:rsid w:val="00717A27"/>
    <w:rsid w:val="00725BA6"/>
    <w:rsid w:val="00726587"/>
    <w:rsid w:val="00731AA9"/>
    <w:rsid w:val="0073392B"/>
    <w:rsid w:val="00741AB2"/>
    <w:rsid w:val="0075490B"/>
    <w:rsid w:val="00761FC8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E435F"/>
    <w:rsid w:val="007F7E90"/>
    <w:rsid w:val="008050A0"/>
    <w:rsid w:val="00812F24"/>
    <w:rsid w:val="0081741B"/>
    <w:rsid w:val="00822E64"/>
    <w:rsid w:val="00832240"/>
    <w:rsid w:val="00844576"/>
    <w:rsid w:val="00851D26"/>
    <w:rsid w:val="00872337"/>
    <w:rsid w:val="00877816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DC0"/>
    <w:rsid w:val="009E5E25"/>
    <w:rsid w:val="009E70BC"/>
    <w:rsid w:val="00A00A35"/>
    <w:rsid w:val="00A02AAF"/>
    <w:rsid w:val="00A06C1C"/>
    <w:rsid w:val="00A22C7E"/>
    <w:rsid w:val="00A351A5"/>
    <w:rsid w:val="00A352DF"/>
    <w:rsid w:val="00A43F28"/>
    <w:rsid w:val="00A54EA5"/>
    <w:rsid w:val="00A6206D"/>
    <w:rsid w:val="00A715F1"/>
    <w:rsid w:val="00A72929"/>
    <w:rsid w:val="00A81276"/>
    <w:rsid w:val="00A864C0"/>
    <w:rsid w:val="00A96A57"/>
    <w:rsid w:val="00A97F0B"/>
    <w:rsid w:val="00AB242F"/>
    <w:rsid w:val="00AC02CD"/>
    <w:rsid w:val="00AC7015"/>
    <w:rsid w:val="00AD3798"/>
    <w:rsid w:val="00AD4F5A"/>
    <w:rsid w:val="00AF4E54"/>
    <w:rsid w:val="00B0552E"/>
    <w:rsid w:val="00B06117"/>
    <w:rsid w:val="00B06C40"/>
    <w:rsid w:val="00B40516"/>
    <w:rsid w:val="00B55469"/>
    <w:rsid w:val="00B650A5"/>
    <w:rsid w:val="00B653DA"/>
    <w:rsid w:val="00B75507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A75C1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163E"/>
    <w:rsid w:val="00D75375"/>
    <w:rsid w:val="00DB4249"/>
    <w:rsid w:val="00DE2FDB"/>
    <w:rsid w:val="00E052E3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A524A"/>
    <w:rsid w:val="00EC1904"/>
    <w:rsid w:val="00EC62E2"/>
    <w:rsid w:val="00F00F21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6257"/>
    <w:rsid w:val="00F8711C"/>
    <w:rsid w:val="00FB01BA"/>
    <w:rsid w:val="00FB26F2"/>
    <w:rsid w:val="00FB4FAD"/>
    <w:rsid w:val="00FB62EE"/>
    <w:rsid w:val="00FC3D47"/>
    <w:rsid w:val="00FE6B4F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/>
      </w:pPr>
    </w:pPrDefault>
  </w:docDefaults>
  <w:style w:type="paragraph" w:default="1" w:styleId="Normal">
    <w:name w:val="Normal"/>
    <w:uiPriority w:val="99"/>
    <w:qFormat w:val="on"/>
    <w:pPr>
      <w:spacing w:after="0"/>
    </w:pPr>
    <w:rPr>
      <w:rFonts w:ascii="Times New Roman" w:cs="Times New Roman" w:eastAsia="Times New Roman" w:hAnsi="Times New Roman"/>
      <w:sz w:val="24"/>
      <w:szCs w:val="24"/>
      <w:lang w:val="uk-UA" w:eastAsia="zh-CN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customStyle="1" w:styleId="Default">
    <w:name w:val="Default"/>
    <w:uiPriority w:val="99"/>
    <w:pPr>
      <w:pBdr>
        <w:top w:val="nil" w:sz="4"/>
        <w:left w:val="nil" w:sz="4"/>
        <w:bottom w:val="nil" w:sz="4"/>
        <w:right w:val="nil" w:sz="4"/>
        <w:between w:val="nil" w:sz="4"/>
        <w:bar w:val="nil" w:sz="4"/>
      </w:pBdr>
      <w:spacing w:after="0"/>
    </w:pPr>
    <w:rPr>
      <w:rFonts w:ascii="Helvetica" w:cs="Arial Unicode MS" w:eastAsia="Arial Unicode MS" w:hAnsi="Helvetica"/>
      <w:color w:val="000000"/>
      <w:bdr w:val="nil" w:sz="4"/>
      <w:lang w:eastAsia="ru-RU"/>
    </w:rPr>
  </w:style>
  <w:style w:type="paragraph" w:customStyle="1" w:styleId="TableStyle1">
    <w:name w:val="Table Style 1"/>
    <w:uiPriority w:val="99"/>
    <w:pPr>
      <w:pBdr>
        <w:top w:val="nil" w:sz="4"/>
        <w:left w:val="nil" w:sz="4"/>
        <w:bottom w:val="nil" w:sz="4"/>
        <w:right w:val="nil" w:sz="4"/>
        <w:between w:val="nil" w:sz="4"/>
        <w:bar w:val="nil" w:sz="4"/>
      </w:pBdr>
      <w:spacing w:after="0"/>
    </w:pPr>
    <w:rPr>
      <w:rFonts w:ascii="Helvetica" w:cs="Helvetica" w:eastAsia="Helvetica" w:hAnsi="Helvetica"/>
      <w:b/>
      <w:bCs/>
      <w:color w:val="000000"/>
      <w:sz w:val="20"/>
      <w:szCs w:val="20"/>
      <w:bdr w:val="nil" w:sz="4"/>
      <w:lang w:eastAsia="ru-RU"/>
    </w:rPr>
  </w:style>
  <w:style w:type="character" w:customStyle="1" w:styleId="Apple-converted-space">
    <w:name w:val="Apple-converted-space"/>
    <w:basedOn w:val="DefaultParagraphFont"/>
    <w:uiPriority w:val="99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character" w:customStyle="1" w:styleId="apple-converted-space">
    <w:name w:val="apple-converted-space"/>
    <w:basedOn w:val="a0"/>
    <w:rsid w:val="0011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C457-A88F-4833-8E06-EA4AF308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П. Курінний</dc:creator>
  <cp:lastModifiedBy>Иван</cp:lastModifiedBy>
</cp:coreProperties>
</file>