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  <w:t>«Сучасне звукове та мультимедійне обладнання актової зали»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</w:t>
      </w:r>
    </w:p>
    <w:p w:rsid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1.     Акустичний комплект переносний – 48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000,0грн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2.     Акустична система активна – 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3.     Мікрофони – 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4.     Силовий звуковий мікшер – 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5.     Підсилювач звуковий – 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6.     Проектор з універсальним кріплення – 48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7.     Екран – 48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8.     </w:t>
      </w:r>
      <w:proofErr w:type="spellStart"/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Пуско-налагоджувальні</w:t>
      </w:r>
      <w:proofErr w:type="spellEnd"/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роботи – 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грн.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EB1EF6" w:rsidRPr="00EB1EF6" w:rsidRDefault="00EB1EF6" w:rsidP="00EB1E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Обов’язковий резерв кошторису 20%  - 48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грн.</w:t>
      </w:r>
    </w:p>
    <w:p w:rsidR="00F87EE8" w:rsidRPr="00EB1EF6" w:rsidRDefault="00EB1EF6" w:rsidP="00EB1EF6">
      <w:pPr>
        <w:rPr>
          <w:rFonts w:ascii="Times New Roman" w:hAnsi="Times New Roman" w:cs="Times New Roman"/>
          <w:sz w:val="32"/>
          <w:szCs w:val="32"/>
        </w:rPr>
      </w:pPr>
      <w:r w:rsidRPr="00EB1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Загальний бюджет 288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 000,0</w:t>
      </w:r>
      <w:r w:rsidRPr="00EB1E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грн. </w:t>
      </w:r>
    </w:p>
    <w:sectPr w:rsidR="00F87EE8" w:rsidRPr="00EB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EF6"/>
    <w:rsid w:val="00EB1EF6"/>
    <w:rsid w:val="00F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E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E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E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vasilinenko_lp</dc:creator>
  <cp:keywords/>
  <dc:description/>
  <cp:lastModifiedBy>vasilinenko_lp</cp:lastModifiedBy>
  <cp:revision>2</cp:revision>
  <dcterms:created xsi:type="dcterms:W3CDTF">2019-03-06T07:21:00Z</dcterms:created>
  <dcterms:modified xsi:type="dcterms:W3CDTF">2019-03-06T07:22:00Z</dcterms:modified>
</cp:coreProperties>
</file>