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81" w:rsidRPr="00374E1C" w:rsidRDefault="00C10E9A" w:rsidP="00C10E9A">
      <w:pPr>
        <w:jc w:val="center"/>
        <w:rPr>
          <w:rFonts w:ascii="Times New Roman" w:hAnsi="Times New Roman" w:cs="Times New Roman"/>
          <w:b/>
          <w:sz w:val="28"/>
        </w:rPr>
      </w:pPr>
      <w:r w:rsidRPr="00374E1C">
        <w:rPr>
          <w:rFonts w:ascii="Times New Roman" w:hAnsi="Times New Roman" w:cs="Times New Roman"/>
          <w:b/>
          <w:sz w:val="28"/>
        </w:rPr>
        <w:t>Опис проблеми</w:t>
      </w:r>
    </w:p>
    <w:p w:rsidR="00C10E9A" w:rsidRDefault="00C10E9A" w:rsidP="00C10E9A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10E9A">
        <w:rPr>
          <w:rFonts w:ascii="Times New Roman" w:hAnsi="Times New Roman" w:cs="Times New Roman"/>
          <w:sz w:val="28"/>
        </w:rPr>
        <w:t xml:space="preserve">Гімназія №179 міста Києва була побудована у 1962 році </w:t>
      </w:r>
      <w:r w:rsidR="00663529">
        <w:rPr>
          <w:rFonts w:ascii="Times New Roman" w:hAnsi="Times New Roman" w:cs="Times New Roman"/>
          <w:sz w:val="28"/>
        </w:rPr>
        <w:t xml:space="preserve"> і має 1345 учнів. що фактично є перевантаженням на 190%.  В</w:t>
      </w:r>
      <w:r w:rsidRPr="00C10E9A">
        <w:rPr>
          <w:rFonts w:ascii="Times New Roman" w:hAnsi="Times New Roman" w:cs="Times New Roman"/>
          <w:sz w:val="28"/>
        </w:rPr>
        <w:t>естибюлі 3 та 4 поверху мають паркетне покриття</w:t>
      </w:r>
      <w:r w:rsidR="00374E1C">
        <w:rPr>
          <w:rFonts w:ascii="Times New Roman" w:hAnsi="Times New Roman" w:cs="Times New Roman"/>
          <w:sz w:val="28"/>
        </w:rPr>
        <w:t>,</w:t>
      </w:r>
      <w:r w:rsidRPr="00C10E9A">
        <w:rPr>
          <w:rFonts w:ascii="Times New Roman" w:hAnsi="Times New Roman" w:cs="Times New Roman"/>
          <w:sz w:val="28"/>
        </w:rPr>
        <w:t xml:space="preserve"> яке вже зношене і навіть небезпечне для життя і здоров’я дітей. </w:t>
      </w:r>
      <w:r w:rsidR="00374E1C">
        <w:rPr>
          <w:rFonts w:ascii="Times New Roman" w:hAnsi="Times New Roman" w:cs="Times New Roman"/>
          <w:sz w:val="28"/>
        </w:rPr>
        <w:t>Паркетні плитки розсипаються та</w:t>
      </w:r>
      <w:r w:rsidRPr="00C10E9A">
        <w:rPr>
          <w:rFonts w:ascii="Times New Roman" w:hAnsi="Times New Roman" w:cs="Times New Roman"/>
          <w:sz w:val="28"/>
        </w:rPr>
        <w:t xml:space="preserve"> вискакують,</w:t>
      </w:r>
      <w:r>
        <w:rPr>
          <w:rFonts w:ascii="Times New Roman" w:hAnsi="Times New Roman" w:cs="Times New Roman"/>
          <w:sz w:val="28"/>
        </w:rPr>
        <w:t xml:space="preserve"> що може призвести до травмування учнів. Незважаючи на значне бюджетне фінансування</w:t>
      </w:r>
      <w:r w:rsidR="00663529">
        <w:rPr>
          <w:rFonts w:ascii="Times New Roman" w:hAnsi="Times New Roman" w:cs="Times New Roman"/>
          <w:sz w:val="28"/>
        </w:rPr>
        <w:t xml:space="preserve">  гімназії,</w:t>
      </w:r>
      <w:r>
        <w:rPr>
          <w:rFonts w:ascii="Times New Roman" w:hAnsi="Times New Roman" w:cs="Times New Roman"/>
          <w:sz w:val="28"/>
        </w:rPr>
        <w:t xml:space="preserve"> питання ремонту вестибюлів 3 та 4 поверхів чекає своєї черги. </w:t>
      </w:r>
    </w:p>
    <w:p w:rsidR="00C10E9A" w:rsidRDefault="00C10E9A" w:rsidP="00C10E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10E9A">
        <w:rPr>
          <w:rFonts w:ascii="Times New Roman" w:hAnsi="Times New Roman" w:cs="Times New Roman"/>
          <w:b/>
          <w:sz w:val="28"/>
        </w:rPr>
        <w:t>Пропоноване рішення щодо розв</w:t>
      </w:r>
      <w:r w:rsidR="00663529">
        <w:rPr>
          <w:rFonts w:ascii="Times New Roman" w:hAnsi="Times New Roman" w:cs="Times New Roman"/>
          <w:b/>
          <w:sz w:val="28"/>
        </w:rPr>
        <w:t>’</w:t>
      </w:r>
      <w:r w:rsidRPr="00C10E9A">
        <w:rPr>
          <w:rFonts w:ascii="Times New Roman" w:hAnsi="Times New Roman" w:cs="Times New Roman"/>
          <w:b/>
          <w:sz w:val="28"/>
        </w:rPr>
        <w:t>язування проблеми та його обґрунтування</w:t>
      </w:r>
    </w:p>
    <w:p w:rsidR="00C10E9A" w:rsidRDefault="00374E1C" w:rsidP="00374E1C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Сам</w:t>
      </w:r>
      <w:r w:rsidR="0066352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залучення коштів громадського бюджету дозволить вирішити проблему зміни паркетного покриття 130 </w:t>
      </w:r>
      <w:proofErr w:type="spellStart"/>
      <w:r>
        <w:rPr>
          <w:rFonts w:ascii="Times New Roman" w:hAnsi="Times New Roman" w:cs="Times New Roman"/>
          <w:sz w:val="28"/>
        </w:rPr>
        <w:t>кв</w:t>
      </w:r>
      <w:proofErr w:type="spellEnd"/>
      <w:r>
        <w:rPr>
          <w:rFonts w:ascii="Times New Roman" w:hAnsi="Times New Roman" w:cs="Times New Roman"/>
          <w:sz w:val="28"/>
        </w:rPr>
        <w:t xml:space="preserve">. м. в вестибюлі 3 поверху та 130 кв.м. вестибюлю 4 поверху гімназії. За прикладом вже здійснених робіт у вестибюлі 2 поверху де паркет у 2014 році замінили на екологічно чистий матеріал </w:t>
      </w:r>
      <w:proofErr w:type="spellStart"/>
      <w:r>
        <w:rPr>
          <w:rFonts w:ascii="Times New Roman" w:hAnsi="Times New Roman" w:cs="Times New Roman"/>
          <w:sz w:val="28"/>
        </w:rPr>
        <w:t>керамограніт</w:t>
      </w:r>
      <w:proofErr w:type="spellEnd"/>
      <w:r>
        <w:rPr>
          <w:rFonts w:ascii="Times New Roman" w:hAnsi="Times New Roman" w:cs="Times New Roman"/>
          <w:sz w:val="28"/>
        </w:rPr>
        <w:t>, як показує практика заміна була дуже вдалою і є бажання педагогічної і батьківської громади здійснити аналогічні дії за кошти громадського бюджету у 2020 році.</w:t>
      </w:r>
    </w:p>
    <w:p w:rsidR="00C10E9A" w:rsidRDefault="00C10E9A" w:rsidP="00C10E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C10E9A" w:rsidRDefault="00C10E9A" w:rsidP="00C10E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Ключові показники оцінки результату проекту.</w:t>
      </w:r>
    </w:p>
    <w:p w:rsidR="00C10E9A" w:rsidRDefault="00C10E9A" w:rsidP="00374E1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Заміна зношеного паркетного покриття на керамогранітну плитку є довготривалим і екологічно чистим рішенням, що збереже життя і здоров’я дітей.</w:t>
      </w:r>
    </w:p>
    <w:p w:rsidR="00C10E9A" w:rsidRPr="00C10E9A" w:rsidRDefault="00C10E9A" w:rsidP="00C10E9A">
      <w:pPr>
        <w:ind w:firstLine="708"/>
        <w:rPr>
          <w:rFonts w:ascii="Times New Roman" w:hAnsi="Times New Roman" w:cs="Times New Roman"/>
          <w:b/>
          <w:sz w:val="28"/>
        </w:rPr>
      </w:pPr>
      <w:r w:rsidRPr="00C10E9A">
        <w:rPr>
          <w:rFonts w:ascii="Times New Roman" w:hAnsi="Times New Roman" w:cs="Times New Roman"/>
          <w:b/>
          <w:sz w:val="28"/>
        </w:rPr>
        <w:t>Соціальна ефективність проекту та його загальна доступність</w:t>
      </w:r>
    </w:p>
    <w:p w:rsidR="00C10E9A" w:rsidRDefault="00663529" w:rsidP="00374E1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Вестибюль 3 поверху також </w:t>
      </w:r>
      <w:r w:rsidR="00C10E9A">
        <w:rPr>
          <w:rFonts w:ascii="Times New Roman" w:hAnsi="Times New Roman" w:cs="Times New Roman"/>
          <w:sz w:val="28"/>
        </w:rPr>
        <w:t xml:space="preserve"> є шляхом до актової зали гімназії і підпадає під дуже інтенсивне використ</w:t>
      </w:r>
      <w:r>
        <w:rPr>
          <w:rFonts w:ascii="Times New Roman" w:hAnsi="Times New Roman" w:cs="Times New Roman"/>
          <w:sz w:val="28"/>
        </w:rPr>
        <w:t>ання. У вестибюлях</w:t>
      </w:r>
      <w:r w:rsidR="00C10E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3 та 4 поверху розташовуються </w:t>
      </w:r>
      <w:r w:rsidR="00C10E9A">
        <w:rPr>
          <w:rFonts w:ascii="Times New Roman" w:hAnsi="Times New Roman" w:cs="Times New Roman"/>
          <w:sz w:val="28"/>
        </w:rPr>
        <w:t xml:space="preserve">кабінети англійської  мови, психологів гімназії та загально гімназійний кабінет хімії. Тому саме покриття </w:t>
      </w:r>
      <w:proofErr w:type="spellStart"/>
      <w:r w:rsidR="00C10E9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ерамогранітом</w:t>
      </w:r>
      <w:proofErr w:type="spellEnd"/>
      <w:r>
        <w:rPr>
          <w:rFonts w:ascii="Times New Roman" w:hAnsi="Times New Roman" w:cs="Times New Roman"/>
          <w:sz w:val="28"/>
        </w:rPr>
        <w:t xml:space="preserve"> забезпечить довготривале </w:t>
      </w:r>
      <w:r w:rsidR="00C10E9A">
        <w:rPr>
          <w:rFonts w:ascii="Times New Roman" w:hAnsi="Times New Roman" w:cs="Times New Roman"/>
          <w:sz w:val="28"/>
        </w:rPr>
        <w:t>використання</w:t>
      </w:r>
      <w:r>
        <w:rPr>
          <w:rFonts w:ascii="Times New Roman" w:hAnsi="Times New Roman" w:cs="Times New Roman"/>
          <w:sz w:val="28"/>
        </w:rPr>
        <w:t xml:space="preserve"> в умовах </w:t>
      </w:r>
      <w:proofErr w:type="spellStart"/>
      <w:r>
        <w:rPr>
          <w:rFonts w:ascii="Times New Roman" w:hAnsi="Times New Roman" w:cs="Times New Roman"/>
          <w:sz w:val="28"/>
        </w:rPr>
        <w:t>перевантаженності</w:t>
      </w:r>
      <w:proofErr w:type="spellEnd"/>
      <w:r>
        <w:rPr>
          <w:rFonts w:ascii="Times New Roman" w:hAnsi="Times New Roman" w:cs="Times New Roman"/>
          <w:sz w:val="28"/>
        </w:rPr>
        <w:t xml:space="preserve">  гімназії .</w:t>
      </w:r>
    </w:p>
    <w:p w:rsidR="00C10E9A" w:rsidRDefault="00C10E9A" w:rsidP="00C10E9A">
      <w:pPr>
        <w:ind w:firstLine="708"/>
        <w:rPr>
          <w:rFonts w:ascii="Times New Roman" w:hAnsi="Times New Roman" w:cs="Times New Roman"/>
          <w:sz w:val="28"/>
        </w:rPr>
      </w:pPr>
    </w:p>
    <w:p w:rsidR="00C10E9A" w:rsidRPr="00C10E9A" w:rsidRDefault="00C10E9A" w:rsidP="00C10E9A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C10E9A">
        <w:rPr>
          <w:rFonts w:ascii="Times New Roman" w:hAnsi="Times New Roman" w:cs="Times New Roman"/>
          <w:b/>
          <w:sz w:val="28"/>
        </w:rPr>
        <w:t>Бюджетна ефективність проекту</w:t>
      </w:r>
    </w:p>
    <w:p w:rsidR="00C10E9A" w:rsidRPr="00C10E9A" w:rsidRDefault="00C10E9A" w:rsidP="00C10E9A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Після реалізації не потребує подальшого фінансування.</w:t>
      </w:r>
      <w:bookmarkStart w:id="0" w:name="_GoBack"/>
      <w:bookmarkEnd w:id="0"/>
    </w:p>
    <w:sectPr w:rsidR="00C10E9A" w:rsidRPr="00C10E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9A"/>
    <w:rsid w:val="00193410"/>
    <w:rsid w:val="001C7C19"/>
    <w:rsid w:val="00374E1C"/>
    <w:rsid w:val="00663529"/>
    <w:rsid w:val="006F089E"/>
    <w:rsid w:val="00C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F808"/>
  <w15:chartTrackingRefBased/>
  <w15:docId w15:val="{37C43772-2785-4C7F-AE1E-2B9AA968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міста Києва Гімназія № 179</dc:creator>
  <cp:keywords/>
  <dc:description/>
  <cp:lastModifiedBy>Ірина</cp:lastModifiedBy>
  <cp:revision>3</cp:revision>
  <dcterms:created xsi:type="dcterms:W3CDTF">2019-03-04T11:18:00Z</dcterms:created>
  <dcterms:modified xsi:type="dcterms:W3CDTF">2019-03-04T11:32:00Z</dcterms:modified>
</cp:coreProperties>
</file>