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Default="006C0984" w:rsidP="006C0984">
      <w:pPr>
        <w:jc w:val="both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Кошторис проекту </w:t>
      </w:r>
    </w:p>
    <w:p w:rsidR="006C0984" w:rsidRPr="008F3197" w:rsidRDefault="006C0984" w:rsidP="006C0984">
      <w:pPr>
        <w:jc w:val="center"/>
        <w:rPr>
          <w:rFonts w:ascii="Arial" w:hAnsi="Arial" w:cs="Arial"/>
          <w:b/>
          <w:sz w:val="28"/>
        </w:rPr>
      </w:pPr>
      <w:r w:rsidRPr="00B8236A">
        <w:rPr>
          <w:rFonts w:ascii="Arial" w:hAnsi="Arial" w:cs="Arial"/>
          <w:b/>
          <w:sz w:val="28"/>
          <w:lang w:val="uk-UA"/>
        </w:rPr>
        <w:t>«</w:t>
      </w:r>
      <w:r>
        <w:rPr>
          <w:rFonts w:ascii="Arial" w:hAnsi="Arial" w:cs="Arial"/>
          <w:b/>
          <w:sz w:val="28"/>
          <w:lang w:val="uk-UA"/>
        </w:rPr>
        <w:t>КЛУБНИЙ ДІМ</w:t>
      </w:r>
      <w:r w:rsidRPr="00B8236A">
        <w:rPr>
          <w:rFonts w:ascii="Arial" w:hAnsi="Arial" w:cs="Arial"/>
          <w:b/>
          <w:sz w:val="28"/>
          <w:lang w:val="uk-UA"/>
        </w:rPr>
        <w:t>»</w:t>
      </w:r>
    </w:p>
    <w:p w:rsidR="006C0984" w:rsidRPr="008F3197" w:rsidRDefault="006C0984" w:rsidP="006C0984">
      <w:pPr>
        <w:jc w:val="center"/>
        <w:rPr>
          <w:rFonts w:ascii="Arial" w:hAnsi="Arial" w:cs="Arial"/>
          <w:b/>
          <w:i/>
          <w:sz w:val="28"/>
          <w:lang w:val="uk-UA"/>
        </w:rPr>
      </w:pPr>
      <w:proofErr w:type="spellStart"/>
      <w:r>
        <w:rPr>
          <w:rFonts w:ascii="Arial" w:hAnsi="Arial" w:cs="Arial"/>
          <w:b/>
          <w:i/>
          <w:sz w:val="28"/>
        </w:rPr>
        <w:t>Соціальн</w:t>
      </w:r>
      <w:proofErr w:type="spellEnd"/>
      <w:r>
        <w:rPr>
          <w:rFonts w:ascii="Arial" w:hAnsi="Arial" w:cs="Arial"/>
          <w:b/>
          <w:i/>
          <w:sz w:val="28"/>
          <w:lang w:val="uk-UA"/>
        </w:rPr>
        <w:t>о-психологічна</w:t>
      </w:r>
      <w:r w:rsidRPr="008F3197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8F3197">
        <w:rPr>
          <w:rFonts w:ascii="Arial" w:hAnsi="Arial" w:cs="Arial"/>
          <w:b/>
          <w:i/>
          <w:sz w:val="28"/>
        </w:rPr>
        <w:t>реабілітація</w:t>
      </w:r>
      <w:proofErr w:type="spellEnd"/>
      <w:r w:rsidRPr="008F3197">
        <w:rPr>
          <w:rFonts w:ascii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lang w:val="uk-UA"/>
        </w:rPr>
        <w:t>посттравматиків</w:t>
      </w:r>
      <w:proofErr w:type="spellEnd"/>
      <w:r>
        <w:rPr>
          <w:rFonts w:ascii="Arial" w:hAnsi="Arial" w:cs="Arial"/>
          <w:b/>
          <w:i/>
          <w:sz w:val="28"/>
          <w:lang w:val="uk-UA"/>
        </w:rPr>
        <w:t xml:space="preserve"> АТО та людей з психічними розладами.</w:t>
      </w:r>
    </w:p>
    <w:p w:rsidR="006C0984" w:rsidRDefault="006C0984" w:rsidP="006C0984">
      <w:pPr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(з розрахунку на 6 місяців роботи Клубного дому):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2550"/>
        <w:gridCol w:w="4235"/>
        <w:gridCol w:w="1762"/>
      </w:tblGrid>
      <w:tr w:rsidR="006C0984" w:rsidTr="00EB280E">
        <w:tc>
          <w:tcPr>
            <w:tcW w:w="817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№</w:t>
            </w:r>
          </w:p>
        </w:tc>
        <w:tc>
          <w:tcPr>
            <w:tcW w:w="2552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Статті витрат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Порядок розрахунків</w:t>
            </w:r>
          </w:p>
        </w:tc>
        <w:tc>
          <w:tcPr>
            <w:tcW w:w="1808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Сума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Зарплатня персоналу Центру:</w:t>
            </w:r>
          </w:p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Директор</w:t>
            </w:r>
          </w:p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Бухгалтер</w:t>
            </w:r>
          </w:p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Асистент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</w:t>
            </w:r>
            <w:r>
              <w:rPr>
                <w:rFonts w:ascii="Arial" w:hAnsi="Arial" w:cs="Arial"/>
                <w:sz w:val="24"/>
                <w:lang w:val="uk-UA"/>
              </w:rPr>
              <w:t>000 грн. Х 6 міс.</w:t>
            </w:r>
          </w:p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7</w:t>
            </w:r>
            <w:r>
              <w:rPr>
                <w:rFonts w:ascii="Arial" w:hAnsi="Arial" w:cs="Arial"/>
                <w:sz w:val="24"/>
                <w:lang w:val="uk-UA"/>
              </w:rPr>
              <w:t>000 грн. Х 6 міс.</w:t>
            </w:r>
          </w:p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7</w:t>
            </w:r>
            <w:r>
              <w:rPr>
                <w:rFonts w:ascii="Arial" w:hAnsi="Arial" w:cs="Arial"/>
                <w:sz w:val="24"/>
                <w:lang w:val="uk-UA"/>
              </w:rPr>
              <w:t>000 грн. Х 6 міс.</w:t>
            </w:r>
          </w:p>
        </w:tc>
        <w:tc>
          <w:tcPr>
            <w:tcW w:w="1808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60</w:t>
            </w:r>
            <w:r>
              <w:rPr>
                <w:rFonts w:ascii="Arial" w:hAnsi="Arial" w:cs="Arial"/>
                <w:sz w:val="24"/>
                <w:lang w:val="uk-UA"/>
              </w:rPr>
              <w:t>000</w:t>
            </w:r>
          </w:p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42</w:t>
            </w:r>
            <w:r>
              <w:rPr>
                <w:rFonts w:ascii="Arial" w:hAnsi="Arial" w:cs="Arial"/>
                <w:sz w:val="24"/>
                <w:lang w:val="uk-UA"/>
              </w:rPr>
              <w:t>000</w:t>
            </w:r>
          </w:p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42</w:t>
            </w:r>
            <w:r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Гонорари</w:t>
            </w:r>
            <w:r>
              <w:rPr>
                <w:rFonts w:ascii="Arial" w:hAnsi="Arial" w:cs="Arial"/>
                <w:sz w:val="24"/>
                <w:lang w:val="uk-UA"/>
              </w:rPr>
              <w:t xml:space="preserve"> психологів та психотерапевтів</w:t>
            </w:r>
          </w:p>
        </w:tc>
        <w:tc>
          <w:tcPr>
            <w:tcW w:w="4394" w:type="dxa"/>
          </w:tcPr>
          <w:p w:rsidR="006C0984" w:rsidRDefault="002867A6" w:rsidP="002867A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</w:t>
            </w:r>
            <w:r w:rsidR="006C0984">
              <w:rPr>
                <w:rFonts w:ascii="Arial" w:hAnsi="Arial" w:cs="Arial"/>
                <w:sz w:val="24"/>
                <w:lang w:val="uk-UA"/>
              </w:rPr>
              <w:t xml:space="preserve"> особи Х 700 грн./год. Х </w:t>
            </w:r>
            <w:r>
              <w:rPr>
                <w:rFonts w:ascii="Arial" w:hAnsi="Arial" w:cs="Arial"/>
                <w:sz w:val="24"/>
                <w:lang w:val="uk-UA"/>
              </w:rPr>
              <w:t>8</w:t>
            </w:r>
            <w:r w:rsidR="006C0984">
              <w:rPr>
                <w:rFonts w:ascii="Arial" w:hAnsi="Arial" w:cs="Arial"/>
                <w:sz w:val="24"/>
                <w:lang w:val="uk-UA"/>
              </w:rPr>
              <w:t xml:space="preserve"> год./міс. Х 6 міс.</w:t>
            </w:r>
          </w:p>
        </w:tc>
        <w:tc>
          <w:tcPr>
            <w:tcW w:w="1808" w:type="dxa"/>
          </w:tcPr>
          <w:p w:rsidR="006C0984" w:rsidRDefault="002867A6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134400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Гонорари психіатрів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 особи Х 800 грн/год. Х 4 год./міс. Х 6 міс.</w:t>
            </w:r>
          </w:p>
        </w:tc>
        <w:tc>
          <w:tcPr>
            <w:tcW w:w="1808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38400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Зарплатня викладачів гуртків</w:t>
            </w:r>
          </w:p>
        </w:tc>
        <w:tc>
          <w:tcPr>
            <w:tcW w:w="4394" w:type="dxa"/>
          </w:tcPr>
          <w:p w:rsidR="006C0984" w:rsidRDefault="002867A6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  <w:r w:rsidR="006C0984">
              <w:rPr>
                <w:rFonts w:ascii="Arial" w:hAnsi="Arial" w:cs="Arial"/>
                <w:sz w:val="24"/>
                <w:lang w:val="uk-UA"/>
              </w:rPr>
              <w:t xml:space="preserve"> особи Х 500 грн./год. Х 4 год./міс. Х 6 міс</w:t>
            </w:r>
          </w:p>
        </w:tc>
        <w:tc>
          <w:tcPr>
            <w:tcW w:w="1808" w:type="dxa"/>
          </w:tcPr>
          <w:p w:rsidR="006C0984" w:rsidRDefault="002867A6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36</w:t>
            </w:r>
            <w:r w:rsidR="006C0984"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Pr="002D320F" w:rsidRDefault="002867A6" w:rsidP="002867A6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Гонорари</w:t>
            </w:r>
            <w:r w:rsidR="006C0984">
              <w:rPr>
                <w:rFonts w:ascii="Arial" w:hAnsi="Arial" w:cs="Arial"/>
                <w:sz w:val="24"/>
                <w:lang w:val="uk-UA"/>
              </w:rPr>
              <w:t xml:space="preserve"> тренер</w:t>
            </w:r>
            <w:r>
              <w:rPr>
                <w:rFonts w:ascii="Arial" w:hAnsi="Arial" w:cs="Arial"/>
                <w:sz w:val="24"/>
                <w:lang w:val="uk-UA"/>
              </w:rPr>
              <w:t>а</w:t>
            </w:r>
          </w:p>
        </w:tc>
        <w:tc>
          <w:tcPr>
            <w:tcW w:w="4394" w:type="dxa"/>
          </w:tcPr>
          <w:p w:rsidR="006C0984" w:rsidRPr="002D320F" w:rsidRDefault="002867A6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  <w:r w:rsidR="006C0984">
              <w:rPr>
                <w:rFonts w:ascii="Arial" w:hAnsi="Arial" w:cs="Arial"/>
                <w:sz w:val="24"/>
                <w:lang w:val="uk-UA"/>
              </w:rPr>
              <w:t>0000  грн. за 1 тренінг Х 2 групи Х 1 тренер Х 12 тренінгів</w:t>
            </w:r>
          </w:p>
        </w:tc>
        <w:tc>
          <w:tcPr>
            <w:tcW w:w="1808" w:type="dxa"/>
          </w:tcPr>
          <w:p w:rsidR="006C0984" w:rsidRPr="002D320F" w:rsidRDefault="002867A6" w:rsidP="002867A6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240</w:t>
            </w:r>
            <w:r w:rsidR="006C0984">
              <w:rPr>
                <w:rFonts w:ascii="Arial" w:hAnsi="Arial" w:cs="Arial"/>
                <w:sz w:val="24"/>
                <w:lang w:val="uk-UA"/>
              </w:rPr>
              <w:t>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6C0984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Ремонт приміщення Клубного дому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Орієнтовний бюджет</w:t>
            </w:r>
          </w:p>
        </w:tc>
        <w:tc>
          <w:tcPr>
            <w:tcW w:w="1808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30000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Публікації статей про психічні захворювання та їх лікування в спеціалізованих ЗМІ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Орієнтовний бюджет</w:t>
            </w:r>
          </w:p>
        </w:tc>
        <w:tc>
          <w:tcPr>
            <w:tcW w:w="1808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Розробка та друк навчальних посібників та роздаткових матеріалів</w:t>
            </w:r>
          </w:p>
        </w:tc>
        <w:tc>
          <w:tcPr>
            <w:tcW w:w="4394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200 грн. Х 300 ос.</w:t>
            </w:r>
          </w:p>
        </w:tc>
        <w:tc>
          <w:tcPr>
            <w:tcW w:w="1808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60000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Канцтовари та витратні матеріали</w:t>
            </w:r>
          </w:p>
        </w:tc>
        <w:tc>
          <w:tcPr>
            <w:tcW w:w="4394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100 грн. Х 300 ос.</w:t>
            </w:r>
          </w:p>
        </w:tc>
        <w:tc>
          <w:tcPr>
            <w:tcW w:w="1808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30000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Обладнання та витратні матеріали для гуртків та психотерапевтичних груп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Орієнтовний бюджет</w:t>
            </w:r>
          </w:p>
        </w:tc>
        <w:tc>
          <w:tcPr>
            <w:tcW w:w="1808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25000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 xml:space="preserve">Оренда приміщень </w:t>
            </w:r>
          </w:p>
        </w:tc>
        <w:tc>
          <w:tcPr>
            <w:tcW w:w="4394" w:type="dxa"/>
          </w:tcPr>
          <w:p w:rsidR="006C0984" w:rsidRPr="00010470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10000 грн. Х 6 міс.</w:t>
            </w:r>
          </w:p>
        </w:tc>
        <w:tc>
          <w:tcPr>
            <w:tcW w:w="1808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60000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Транспортні витрати</w:t>
            </w:r>
          </w:p>
        </w:tc>
        <w:tc>
          <w:tcPr>
            <w:tcW w:w="4394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2000 грн.</w:t>
            </w:r>
          </w:p>
        </w:tc>
        <w:tc>
          <w:tcPr>
            <w:tcW w:w="1808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2 000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Рекламні витрати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5000 грн. Х 6 міс.</w:t>
            </w:r>
          </w:p>
        </w:tc>
        <w:tc>
          <w:tcPr>
            <w:tcW w:w="1808" w:type="dxa"/>
          </w:tcPr>
          <w:p w:rsidR="006C0984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30000</w:t>
            </w:r>
          </w:p>
        </w:tc>
      </w:tr>
      <w:tr w:rsidR="006C0984" w:rsidTr="00EB280E">
        <w:tc>
          <w:tcPr>
            <w:tcW w:w="817" w:type="dxa"/>
          </w:tcPr>
          <w:p w:rsidR="006C0984" w:rsidRPr="004A4459" w:rsidRDefault="006C0984" w:rsidP="006C09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lang w:val="uk-UA"/>
              </w:rPr>
              <w:t>Обов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>*</w:t>
            </w:r>
            <w:proofErr w:type="spellStart"/>
            <w:r>
              <w:rPr>
                <w:rFonts w:ascii="Arial" w:hAnsi="Arial" w:cs="Arial"/>
                <w:sz w:val="24"/>
                <w:lang w:val="uk-UA"/>
              </w:rPr>
              <w:t>язковий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 xml:space="preserve"> фінансовий резерв</w:t>
            </w:r>
          </w:p>
        </w:tc>
        <w:tc>
          <w:tcPr>
            <w:tcW w:w="4394" w:type="dxa"/>
          </w:tcPr>
          <w:p w:rsidR="006C0984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20%</w:t>
            </w:r>
          </w:p>
        </w:tc>
        <w:tc>
          <w:tcPr>
            <w:tcW w:w="1808" w:type="dxa"/>
          </w:tcPr>
          <w:p w:rsidR="006C0984" w:rsidRDefault="006C0984" w:rsidP="00BC66A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  <w:r w:rsidR="00BA26B8">
              <w:rPr>
                <w:rFonts w:ascii="Arial" w:hAnsi="Arial" w:cs="Arial"/>
                <w:sz w:val="24"/>
                <w:lang w:val="uk-UA"/>
              </w:rPr>
              <w:t>6</w:t>
            </w:r>
            <w:r w:rsidR="00BC66AE">
              <w:rPr>
                <w:rFonts w:ascii="Arial" w:hAnsi="Arial" w:cs="Arial"/>
                <w:sz w:val="24"/>
                <w:lang w:val="uk-UA"/>
              </w:rPr>
              <w:t>7960</w:t>
            </w:r>
          </w:p>
        </w:tc>
      </w:tr>
      <w:tr w:rsidR="006C0984" w:rsidTr="00EB280E">
        <w:tc>
          <w:tcPr>
            <w:tcW w:w="817" w:type="dxa"/>
          </w:tcPr>
          <w:p w:rsidR="006C0984" w:rsidRPr="002D320F" w:rsidRDefault="006C0984" w:rsidP="00EB280E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2552" w:type="dxa"/>
          </w:tcPr>
          <w:p w:rsidR="006C0984" w:rsidRPr="004A4459" w:rsidRDefault="006C0984" w:rsidP="00EB280E">
            <w:pPr>
              <w:jc w:val="both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Всього:</w:t>
            </w:r>
          </w:p>
        </w:tc>
        <w:tc>
          <w:tcPr>
            <w:tcW w:w="4394" w:type="dxa"/>
          </w:tcPr>
          <w:p w:rsidR="006C0984" w:rsidRPr="002D320F" w:rsidRDefault="006C0984" w:rsidP="00EB280E">
            <w:pPr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C0984" w:rsidRPr="004A4459" w:rsidRDefault="006C0984" w:rsidP="00BC66AE">
            <w:pPr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1</w:t>
            </w:r>
            <w:r w:rsidR="00BC66AE">
              <w:rPr>
                <w:rFonts w:ascii="Arial" w:hAnsi="Arial" w:cs="Arial"/>
                <w:b/>
                <w:sz w:val="24"/>
                <w:lang w:val="uk-UA"/>
              </w:rPr>
              <w:t> </w:t>
            </w:r>
            <w:r w:rsidR="00BA26B8">
              <w:rPr>
                <w:rFonts w:ascii="Arial" w:hAnsi="Arial" w:cs="Arial"/>
                <w:b/>
                <w:sz w:val="24"/>
                <w:lang w:val="uk-UA"/>
              </w:rPr>
              <w:t>00</w:t>
            </w:r>
            <w:r w:rsidR="00BC66AE">
              <w:rPr>
                <w:rFonts w:ascii="Arial" w:hAnsi="Arial" w:cs="Arial"/>
                <w:b/>
                <w:sz w:val="24"/>
                <w:lang w:val="uk-UA"/>
              </w:rPr>
              <w:t>7 760</w:t>
            </w:r>
            <w:bookmarkStart w:id="0" w:name="_GoBack"/>
            <w:bookmarkEnd w:id="0"/>
          </w:p>
        </w:tc>
      </w:tr>
    </w:tbl>
    <w:p w:rsidR="00AD250D" w:rsidRDefault="00AD250D"/>
    <w:sectPr w:rsidR="00A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946"/>
    <w:multiLevelType w:val="hybridMultilevel"/>
    <w:tmpl w:val="CD48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84"/>
    <w:rsid w:val="002867A6"/>
    <w:rsid w:val="006C0984"/>
    <w:rsid w:val="00AD250D"/>
    <w:rsid w:val="00BA26B8"/>
    <w:rsid w:val="00B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1E2"/>
  <w15:chartTrackingRefBased/>
  <w15:docId w15:val="{3E871D2F-1EBD-4C40-B7CC-B7984B3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984"/>
    <w:pPr>
      <w:ind w:left="720"/>
      <w:contextualSpacing/>
    </w:pPr>
  </w:style>
  <w:style w:type="table" w:styleId="a4">
    <w:name w:val="Table Grid"/>
    <w:basedOn w:val="a1"/>
    <w:uiPriority w:val="59"/>
    <w:rsid w:val="006C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2019-03-01T14:59:00Z</dcterms:created>
  <dcterms:modified xsi:type="dcterms:W3CDTF">2019-03-01T15:39:00Z</dcterms:modified>
</cp:coreProperties>
</file>