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8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  <w:gridCol w:w="53"/>
      </w:tblGrid>
      <w:tr w:rsidR="00C30FCC" w:rsidTr="00DA5C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30FCC" w:rsidTr="00DA5C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30FCC" w:rsidTr="00DA5C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11C0B" w:rsidRDefault="001A356E" w:rsidP="001A356E">
            <w:pPr>
              <w:spacing w:after="0"/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2B579F">
              <w:rPr>
                <w:b/>
                <w:sz w:val="28"/>
                <w:szCs w:val="28"/>
                <w:u w:val="single"/>
                <w:lang w:val="uk-UA"/>
              </w:rPr>
              <w:t xml:space="preserve">Розрахунок бюджету проекту </w:t>
            </w:r>
          </w:p>
          <w:p w:rsidR="001A356E" w:rsidRDefault="001A356E" w:rsidP="001A356E">
            <w:pPr>
              <w:spacing w:after="0"/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2B579F">
              <w:rPr>
                <w:b/>
                <w:sz w:val="28"/>
                <w:szCs w:val="28"/>
                <w:u w:val="single"/>
                <w:lang w:val="uk-UA"/>
              </w:rPr>
              <w:t>«</w:t>
            </w:r>
            <w:r w:rsidR="00B11C0B">
              <w:rPr>
                <w:b/>
                <w:sz w:val="28"/>
                <w:szCs w:val="28"/>
                <w:u w:val="single"/>
                <w:lang w:val="uk-UA" w:eastAsia="uk-UA"/>
              </w:rPr>
              <w:t>Спортивний</w:t>
            </w:r>
            <w:r w:rsidR="00B11C0B">
              <w:rPr>
                <w:b/>
                <w:sz w:val="28"/>
                <w:szCs w:val="28"/>
                <w:u w:val="single"/>
                <w:lang w:eastAsia="uk-UA"/>
              </w:rPr>
              <w:t xml:space="preserve"> простір на вулиці </w:t>
            </w:r>
            <w:r w:rsidR="00B11C0B">
              <w:rPr>
                <w:b/>
                <w:sz w:val="28"/>
                <w:szCs w:val="28"/>
                <w:u w:val="single"/>
                <w:lang w:val="uk-UA" w:eastAsia="uk-UA"/>
              </w:rPr>
              <w:t xml:space="preserve">Володі </w:t>
            </w:r>
            <w:r w:rsidR="00B11C0B">
              <w:rPr>
                <w:b/>
                <w:sz w:val="28"/>
                <w:szCs w:val="28"/>
                <w:u w:val="single"/>
                <w:lang w:eastAsia="uk-UA"/>
              </w:rPr>
              <w:t>Дубініна, 16</w:t>
            </w:r>
            <w:r w:rsidRPr="002B579F">
              <w:rPr>
                <w:b/>
                <w:sz w:val="28"/>
                <w:szCs w:val="28"/>
                <w:u w:val="single"/>
                <w:lang w:val="uk-UA"/>
              </w:rPr>
              <w:t>»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B11C0B" w:rsidRPr="00427951" w:rsidRDefault="00B11C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427951">
              <w:rPr>
                <w:sz w:val="28"/>
                <w:szCs w:val="28"/>
                <w:lang w:val="uk-UA"/>
              </w:rPr>
              <w:t>Адреса об’єкту: вулиця Володі Дубініна, 1</w:t>
            </w:r>
            <w:r w:rsidR="00427951">
              <w:rPr>
                <w:sz w:val="28"/>
                <w:szCs w:val="28"/>
                <w:lang w:val="uk-UA"/>
              </w:rPr>
              <w:t>6</w:t>
            </w:r>
            <w:r w:rsidRPr="00427951">
              <w:rPr>
                <w:sz w:val="28"/>
                <w:szCs w:val="28"/>
                <w:lang w:val="uk-UA"/>
              </w:rPr>
              <w:t xml:space="preserve"> Голосіївського району міста Києва</w:t>
            </w:r>
          </w:p>
          <w:p w:rsidR="00B11C0B" w:rsidRPr="001A356E" w:rsidRDefault="00B11C0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30FCC" w:rsidTr="00DA5C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Складений в поточних цінах станом на “22 лютого” 2019 р.</w:t>
            </w:r>
          </w:p>
        </w:tc>
      </w:tr>
      <w:tr w:rsidR="00C30FCC" w:rsidTr="00DA5C98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Обґрунту-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C30FCC" w:rsidTr="00DA5C98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 зайнятих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</w:p>
        </w:tc>
      </w:tr>
      <w:tr w:rsidR="00C30FCC" w:rsidTr="00DA5C98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C30FCC" w:rsidTr="00DA5C98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одини-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C30FCC" w:rsidTr="00DA5C98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C30FCC" w:rsidTr="00DA5C98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РН18-72-4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к=0,7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Розбирання огорожі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3965,11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3965,11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7851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7851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64,2852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127,28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DA5C98" w:rsidRDefault="00DA5C98">
      <w:pPr>
        <w:autoSpaceDE w:val="0"/>
        <w:autoSpaceDN w:val="0"/>
        <w:spacing w:after="0" w:line="240" w:lineRule="auto"/>
        <w:rPr>
          <w:sz w:val="2"/>
          <w:szCs w:val="2"/>
        </w:rPr>
      </w:pPr>
    </w:p>
    <w:p w:rsidR="00DA5C98" w:rsidRPr="00DA5C98" w:rsidRDefault="00DA5C98" w:rsidP="00DA5C98">
      <w:pPr>
        <w:rPr>
          <w:sz w:val="2"/>
          <w:szCs w:val="2"/>
        </w:rPr>
      </w:pPr>
    </w:p>
    <w:tbl>
      <w:tblPr>
        <w:tblW w:w="1502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C30FCC" w:rsidTr="00895B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Е7-25-8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К=0,7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Розбирання хвiрток з розбиранням стовпiв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металевих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71800,07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69854,86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1945,21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727,78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718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19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956,13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10,2501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9,56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</w:t>
            </w:r>
          </w:p>
        </w:tc>
      </w:tr>
      <w:tr w:rsidR="00C30FCC" w:rsidTr="00895B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РН20-12-2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к=0,7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Демонтаж дрiбних металоконструкцiй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вагою до 0,5 т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6001,59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4618,18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1383,41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312,48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3001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2309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692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58,1196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3,4617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29,06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1,73</w:t>
            </w:r>
          </w:p>
        </w:tc>
      </w:tr>
      <w:tr w:rsidR="00C30FCC" w:rsidTr="00895B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РН18-1-6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асфальтобетонних покриттiв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вручну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20962,19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20962,19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8175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366,6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142,97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30FCC" w:rsidTr="00895B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РН18-1-3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щебеневих покриттiв та основ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5394,05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1778,53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3615,52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907,63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2104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1410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31,104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10,3249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12,13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4,03</w:t>
            </w:r>
          </w:p>
        </w:tc>
      </w:tr>
      <w:tr w:rsidR="00C30FCC" w:rsidTr="00895B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РН20-41-3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екскаваторами на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автомобілі-самоскиди, місткість ковша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екскаватора 0,5 м3.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1,263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1438,10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115,96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1322,14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424,37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1816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1670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2,028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4,8762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2,56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6,16</w:t>
            </w:r>
          </w:p>
        </w:tc>
      </w:tr>
      <w:tr w:rsidR="00C30FCC" w:rsidTr="00895B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С311-30-М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30 км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175,67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175,67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22187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22187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4069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51,91</w:t>
            </w:r>
          </w:p>
        </w:tc>
      </w:tr>
      <w:tr w:rsidR="00C30FCC" w:rsidTr="00895B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ЕН27-20-5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прошарку з нетканого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синтетичного матеріалу в земляному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полотні, грунт в «обоймі»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1000м2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71435,93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9247,62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7431,31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1935,75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18573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2404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1932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157,0854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21,0682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40,84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5,48</w:t>
            </w:r>
          </w:p>
        </w:tc>
      </w:tr>
      <w:tr w:rsidR="00C30FCC" w:rsidTr="00895B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РН18-20-1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пiдстильних та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вирiвнювальних шарiв основи з пiску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47975,53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1836,74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4688,29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1205,19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12474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1219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31,2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13,6652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8,11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3,55</w:t>
            </w:r>
          </w:p>
        </w:tc>
      </w:tr>
      <w:tr w:rsidR="00C30FCC" w:rsidTr="00895B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РН18-26-11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нижнього шару двошарових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покриттiв товщиною 15 см iз щебеню з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межею мiцностi на стискання до 68,6 МПа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[700кг/см2]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7200,34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378,27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1418,61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435,19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18721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3688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1131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6,192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5,0263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16,1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13,07</w:t>
            </w:r>
          </w:p>
        </w:tc>
      </w:tr>
      <w:tr w:rsidR="00C30FCC" w:rsidTr="00895B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РН18-26-12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 кожний 1 см змiни товщини шару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додавати або виключати до норм 18-26-9,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18-26-10, 18-26-11 (виключати до товщини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 см)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-2,6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2672,68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139,75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33,40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-6949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-363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-87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0,4435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-1,15</w:t>
            </w:r>
          </w:p>
        </w:tc>
      </w:tr>
      <w:tr w:rsidR="00C30FCC" w:rsidTr="00895B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РН18-26-10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верхнього шару двошарових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покриттiв товщиною 15 см iз щебеню з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межею мiцностi на стискання до 68,6 МПа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[700кг/см2]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9946,36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655,37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2169,90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668,03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25861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5642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10,728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7,7608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27,89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20,18</w:t>
            </w:r>
          </w:p>
        </w:tc>
      </w:tr>
      <w:tr w:rsidR="00C30FCC" w:rsidTr="00895B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РН18-26-12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 кожний 1 см змiни товщини шару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додавати або виключати до норм 18-26-9,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18-26-10, 18-26-11 (виключати до товщини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 см)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-2,6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4430,98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219,61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52,48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-11521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-571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-136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0,697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-1,81</w:t>
            </w:r>
          </w:p>
        </w:tc>
      </w:tr>
      <w:tr w:rsidR="00C30FCC" w:rsidTr="00895B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ЕН6-1-22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стрiчкових фундаментiв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залiзобетонних, при ширинi по верху до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1000 мм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0,02904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487575,45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41071,34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9608,37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4271,44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14159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1193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279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629,7354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54,0561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18,29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1,57</w:t>
            </w:r>
          </w:p>
        </w:tc>
      </w:tr>
      <w:tr w:rsidR="00C30FCC" w:rsidTr="00895B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РН18-34-1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цементно-бетонних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покриттiв одношарових товщиною шару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 см засобами малої механiзацiї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58476,24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4215,27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2461,43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567,68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152038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10960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6400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65,424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7,8467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170,1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20,4</w:t>
            </w:r>
          </w:p>
        </w:tc>
      </w:tr>
      <w:tr w:rsidR="00C30FCC" w:rsidTr="00895B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РН18-34-2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 кожний 1 см змiни товщини шару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додавати або виключати до норми 18-34-1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(виключати до товщини 12 см)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-2,6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20120,31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587,60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-52313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-1528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9,12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-23,71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30FCC" w:rsidTr="00895B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РН18-36-1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Укладання металевої сiтки в цементно-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бетонне покриття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163,20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163,20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424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2,472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6,43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30FCC" w:rsidTr="00895B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С147-8-12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Стрижнева арматура А-IV, дiаметр 12 мм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1600,40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37865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30FCC" w:rsidTr="00895B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С124-37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Надбавки до цiн заготовок за складання та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зварювання каркасiв та сiток плоских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дiаметром 12 мм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2,366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6731,41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15927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30FCC" w:rsidTr="00895B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РН18-35-1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Нарiзування швiв у бетонi затвердiлому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 шва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26690,51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933,63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23710,67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6413,16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13345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11855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3207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16,164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85,0472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8,08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42,52</w:t>
            </w:r>
          </w:p>
        </w:tc>
      </w:tr>
      <w:tr w:rsidR="00C30FCC" w:rsidTr="00895B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Е7-24-12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металевої огорожi з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сiтчастих панелей по залiзобетонних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стовпах без цоколя, висотою до 4 м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41962,29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20897,26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17136,31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6317,82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27695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13792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11310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4170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298,149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71,3939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196,78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47,12</w:t>
            </w:r>
          </w:p>
        </w:tc>
      </w:tr>
      <w:tr w:rsidR="00C30FCC" w:rsidTr="00895B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1844-21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Секція Пром "6/5/6" - 2,5х2,03м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1286,89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68205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30FCC" w:rsidTr="00895B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С1633-89-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Стовп профіль 80х60х2,0мм. Н=5,0м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1180,16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33044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30FCC" w:rsidTr="00895B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1844-71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 кріплення Пром-Спорт №2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28,72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9880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30FCC" w:rsidTr="00895B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Е7-25-8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хвiрток з установленням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стовпiв металевих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128711,67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114761,55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3195,70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1195,64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1287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32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1570,785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16,8395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15,71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0,17</w:t>
            </w:r>
          </w:p>
        </w:tc>
      </w:tr>
    </w:tbl>
    <w:p w:rsidR="00895B19" w:rsidRDefault="00895B19">
      <w:pPr>
        <w:autoSpaceDE w:val="0"/>
        <w:autoSpaceDN w:val="0"/>
        <w:spacing w:after="0" w:line="240" w:lineRule="auto"/>
        <w:rPr>
          <w:sz w:val="2"/>
          <w:szCs w:val="2"/>
        </w:rPr>
      </w:pPr>
    </w:p>
    <w:tbl>
      <w:tblPr>
        <w:tblW w:w="1508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1247"/>
        <w:gridCol w:w="170"/>
        <w:gridCol w:w="408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  <w:gridCol w:w="58"/>
      </w:tblGrid>
      <w:tr w:rsidR="00C30FCC" w:rsidTr="00726F48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jc w:val="center"/>
        </w:trPr>
        <w:tc>
          <w:tcPr>
            <w:tcW w:w="45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1844-51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Хвіртка Пром 1,0х2,03м.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5356,76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5357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30FCC" w:rsidTr="00726F48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jc w:val="center"/>
        </w:trPr>
        <w:tc>
          <w:tcPr>
            <w:tcW w:w="45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РН7-29-1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покриттiв з гумової крихти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11076,11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10774,23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296,57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263,10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28798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28013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771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153,72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4,0334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399,67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10,49</w:t>
            </w:r>
          </w:p>
        </w:tc>
      </w:tr>
      <w:tr w:rsidR="00C30FCC" w:rsidTr="00726F48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jc w:val="center"/>
        </w:trPr>
        <w:tc>
          <w:tcPr>
            <w:tcW w:w="45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1695-1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Синтетичне гумове покриття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65,76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153878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30FCC" w:rsidTr="00726F48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jc w:val="center"/>
        </w:trPr>
        <w:tc>
          <w:tcPr>
            <w:tcW w:w="45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РН20-12-2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дрiбних металоконструкцiй вагою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 0,5 т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0,85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6597,40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6597,40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5608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5608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83,028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70,57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30FCC" w:rsidTr="00726F48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jc w:val="center"/>
        </w:trPr>
        <w:tc>
          <w:tcPr>
            <w:tcW w:w="45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С113-937-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 баскетбольний: стойка, щит,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корзина і сітка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9598,93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19198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30FCC" w:rsidTr="00726F48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jc w:val="center"/>
        </w:trPr>
        <w:tc>
          <w:tcPr>
            <w:tcW w:w="45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С113-937-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Ворота для мінифутбола 3000х2000 сталеві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5595,43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11191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30FCC" w:rsidTr="00726F48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jc w:val="center"/>
        </w:trPr>
        <w:tc>
          <w:tcPr>
            <w:tcW w:w="453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648597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85521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68172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18256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1278,42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225,52</w:t>
            </w:r>
          </w:p>
        </w:tc>
      </w:tr>
      <w:tr w:rsidR="00C30FCC" w:rsidTr="00726F48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jc w:val="center"/>
        </w:trPr>
        <w:tc>
          <w:tcPr>
            <w:tcW w:w="45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648597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30FCC" w:rsidTr="00726F48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jc w:val="center"/>
        </w:trPr>
        <w:tc>
          <w:tcPr>
            <w:tcW w:w="45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30FCC" w:rsidTr="00726F48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jc w:val="center"/>
        </w:trPr>
        <w:tc>
          <w:tcPr>
            <w:tcW w:w="45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494904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30FCC" w:rsidTr="00726F48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jc w:val="center"/>
        </w:trPr>
        <w:tc>
          <w:tcPr>
            <w:tcW w:w="45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103777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30FCC" w:rsidTr="00726F48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jc w:val="center"/>
        </w:trPr>
        <w:tc>
          <w:tcPr>
            <w:tcW w:w="45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74CF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24205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30FCC" w:rsidTr="00726F48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jc w:val="center"/>
        </w:trPr>
        <w:tc>
          <w:tcPr>
            <w:tcW w:w="45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30FCC" w:rsidTr="00726F48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jc w:val="center"/>
        </w:trPr>
        <w:tc>
          <w:tcPr>
            <w:tcW w:w="45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30FCC" w:rsidTr="00726F48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jc w:val="center"/>
        </w:trPr>
        <w:tc>
          <w:tcPr>
            <w:tcW w:w="45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672802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30FCC" w:rsidTr="00726F48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jc w:val="center"/>
        </w:trPr>
        <w:tc>
          <w:tcPr>
            <w:tcW w:w="45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30FCC" w:rsidTr="00726F48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jc w:val="center"/>
        </w:trPr>
        <w:tc>
          <w:tcPr>
            <w:tcW w:w="45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30FCC" w:rsidTr="00726F48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jc w:val="center"/>
        </w:trPr>
        <w:tc>
          <w:tcPr>
            <w:tcW w:w="45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672802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30FCC" w:rsidTr="00726F48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jc w:val="center"/>
        </w:trPr>
        <w:tc>
          <w:tcPr>
            <w:tcW w:w="45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трудомісткість,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1503,94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30FCC" w:rsidTr="00726F48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jc w:val="center"/>
        </w:trPr>
        <w:tc>
          <w:tcPr>
            <w:tcW w:w="45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103777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30FCC" w:rsidTr="00B11C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6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</w:p>
        </w:tc>
      </w:tr>
      <w:tr w:rsidR="00C30FCC" w:rsidTr="00726F48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58" w:type="dxa"/>
        </w:trPr>
        <w:tc>
          <w:tcPr>
            <w:tcW w:w="170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30FCC" w:rsidTr="00726F48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58" w:type="dxa"/>
        </w:trPr>
        <w:tc>
          <w:tcPr>
            <w:tcW w:w="170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ДСТУ Б Д.1.1-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1:2013 Дод. К п.</w:t>
            </w: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44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19CB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Кошти на утримання служби замовника (включаючи витрати на </w:t>
            </w:r>
            <w:r w:rsidRPr="006519CB">
              <w:rPr>
                <w:rFonts w:ascii="Arial" w:hAnsi="Arial" w:cs="Arial"/>
                <w:b/>
                <w:spacing w:val="-3"/>
                <w:sz w:val="20"/>
                <w:szCs w:val="20"/>
              </w:rPr>
              <w:t>технiчний нагляд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) </w:t>
            </w:r>
          </w:p>
          <w:p w:rsidR="00C30FCC" w:rsidRDefault="00C30FCC" w:rsidP="00651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(2,5 %)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16820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30FCC" w:rsidTr="00726F48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58" w:type="dxa"/>
        </w:trPr>
        <w:tc>
          <w:tcPr>
            <w:tcW w:w="170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Разом по главах 1-12: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689622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30FCC" w:rsidTr="00726F48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58" w:type="dxa"/>
        </w:trPr>
        <w:tc>
          <w:tcPr>
            <w:tcW w:w="170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30FCC" w:rsidTr="00726F48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58" w:type="dxa"/>
        </w:trPr>
        <w:tc>
          <w:tcPr>
            <w:tcW w:w="170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19CB" w:rsidRPr="00726F48" w:rsidRDefault="006519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</w:p>
          <w:p w:rsidR="00C30FCC" w:rsidRPr="00726F48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 w:rsidRPr="00726F48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Податок на додану вартість</w:t>
            </w:r>
          </w:p>
          <w:p w:rsidR="00004593" w:rsidRDefault="000045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4593" w:rsidRPr="00726F48" w:rsidRDefault="0000459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</w:pPr>
            <w:r w:rsidRPr="00FF58ED">
              <w:rPr>
                <w:rFonts w:ascii="Arial" w:hAnsi="Arial" w:cs="Arial"/>
                <w:b/>
                <w:sz w:val="20"/>
                <w:szCs w:val="20"/>
                <w:u w:val="single"/>
              </w:rPr>
              <w:t>Обов’язковий резервний фонд у розмірі 20%</w:t>
            </w:r>
            <w:r w:rsidR="00726F48">
              <w:rPr>
                <w:rFonts w:ascii="Arial" w:hAnsi="Arial" w:cs="Arial"/>
                <w:b/>
                <w:sz w:val="20"/>
                <w:szCs w:val="20"/>
                <w:u w:val="single"/>
                <w:lang w:val="uk-UA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519CB" w:rsidRDefault="006519C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</w:p>
          <w:p w:rsidR="00C30FCC" w:rsidRDefault="00726F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137924</w:t>
            </w:r>
          </w:p>
          <w:p w:rsidR="00726F48" w:rsidRDefault="00726F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</w:p>
          <w:p w:rsidR="00726F48" w:rsidRDefault="00726F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137924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1C0B" w:rsidRDefault="00B11C0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04593" w:rsidRDefault="00004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11C0B" w:rsidRDefault="00B11C0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11C0B" w:rsidRDefault="00B11C0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30FCC" w:rsidTr="00726F48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58" w:type="dxa"/>
        </w:trPr>
        <w:tc>
          <w:tcPr>
            <w:tcW w:w="170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4593" w:rsidRDefault="0000459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</w:p>
          <w:p w:rsidR="00726F48" w:rsidRDefault="00726F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</w:p>
          <w:p w:rsidR="00726F48" w:rsidRDefault="00726F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Всього по зведеному кошторисному розрахунку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4593" w:rsidRDefault="00004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</w:p>
          <w:p w:rsidR="00726F48" w:rsidRDefault="00726F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</w:p>
          <w:p w:rsidR="00726F48" w:rsidRDefault="00726F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</w:p>
          <w:p w:rsidR="00C30FCC" w:rsidRPr="00726F48" w:rsidRDefault="00726F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965 470</w:t>
            </w:r>
          </w:p>
          <w:p w:rsidR="00726F48" w:rsidRDefault="00726F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</w:p>
          <w:p w:rsidR="00726F48" w:rsidRDefault="00726F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4593" w:rsidRDefault="00004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04593" w:rsidRDefault="00004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04593" w:rsidRDefault="0000459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30FCC" w:rsidTr="00B11C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6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30FCC" w:rsidTr="00B11C0B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jc w:val="center"/>
        </w:trPr>
        <w:tc>
          <w:tcPr>
            <w:tcW w:w="150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30FCC" w:rsidRDefault="00C30FC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</w:tbl>
    <w:p w:rsidR="00C30FCC" w:rsidRDefault="00C30FCC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C30FCC">
      <w:headerReference w:type="default" r:id="rId6"/>
      <w:pgSz w:w="16836" w:h="11904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DC8" w:rsidRDefault="00146DC8">
      <w:pPr>
        <w:spacing w:after="0" w:line="240" w:lineRule="auto"/>
      </w:pPr>
      <w:r>
        <w:separator/>
      </w:r>
    </w:p>
  </w:endnote>
  <w:endnote w:type="continuationSeparator" w:id="0">
    <w:p w:rsidR="00146DC8" w:rsidRDefault="00146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DC8" w:rsidRDefault="00146DC8">
      <w:pPr>
        <w:spacing w:after="0" w:line="240" w:lineRule="auto"/>
      </w:pPr>
      <w:r>
        <w:separator/>
      </w:r>
    </w:p>
  </w:footnote>
  <w:footnote w:type="continuationSeparator" w:id="0">
    <w:p w:rsidR="00146DC8" w:rsidRDefault="00146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CC" w:rsidRDefault="00C30FCC">
    <w:pPr>
      <w:tabs>
        <w:tab w:val="center" w:pos="7030"/>
        <w:tab w:val="right" w:pos="13190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98"/>
    <w:rsid w:val="00004593"/>
    <w:rsid w:val="000E3520"/>
    <w:rsid w:val="000F1F72"/>
    <w:rsid w:val="00146DC8"/>
    <w:rsid w:val="001A356E"/>
    <w:rsid w:val="002B579F"/>
    <w:rsid w:val="003D74CF"/>
    <w:rsid w:val="003E0173"/>
    <w:rsid w:val="00427951"/>
    <w:rsid w:val="0048301C"/>
    <w:rsid w:val="006519CB"/>
    <w:rsid w:val="006E3161"/>
    <w:rsid w:val="00726F48"/>
    <w:rsid w:val="00895B19"/>
    <w:rsid w:val="008C4D63"/>
    <w:rsid w:val="00B11C0B"/>
    <w:rsid w:val="00B5075C"/>
    <w:rsid w:val="00C30FCC"/>
    <w:rsid w:val="00DA5C98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0464F90-8808-4DF9-9104-C8CDFF72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C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A5C9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A5C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A5C9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2019-03-02T05:08:00Z</dcterms:created>
  <dcterms:modified xsi:type="dcterms:W3CDTF">2019-03-02T05:08:00Z</dcterms:modified>
</cp:coreProperties>
</file>