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B" w:rsidRDefault="00AE4DAB">
      <w:pPr>
        <w:rPr>
          <w:lang w:val="uk-UA"/>
        </w:rPr>
      </w:pPr>
    </w:p>
    <w:p w:rsidR="00AE4DAB" w:rsidRDefault="00AE4DAB" w:rsidP="00AE4DA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4DAB">
        <w:rPr>
          <w:rFonts w:ascii="Times New Roman" w:hAnsi="Times New Roman" w:cs="Times New Roman"/>
          <w:b/>
          <w:sz w:val="36"/>
          <w:szCs w:val="36"/>
          <w:lang w:val="uk-UA"/>
        </w:rPr>
        <w:t>Кошторис «Придбання ігрових елементів на майданчики ДНЗ №99»</w:t>
      </w:r>
    </w:p>
    <w:p w:rsidR="00AE4DAB" w:rsidRPr="00AE4DAB" w:rsidRDefault="00AE4DAB" w:rsidP="00AE4DA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"/>
        <w:gridCol w:w="2225"/>
        <w:gridCol w:w="1629"/>
        <w:gridCol w:w="1859"/>
        <w:gridCol w:w="1502"/>
      </w:tblGrid>
      <w:tr w:rsidR="001942C1" w:rsidTr="00EE1789">
        <w:trPr>
          <w:trHeight w:val="420"/>
        </w:trPr>
        <w:tc>
          <w:tcPr>
            <w:tcW w:w="1334" w:type="dxa"/>
          </w:tcPr>
          <w:p w:rsidR="001942C1" w:rsidRPr="003F7124" w:rsidRDefault="001942C1" w:rsidP="00EE1789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2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942C1" w:rsidRPr="003F7124" w:rsidRDefault="001942C1" w:rsidP="00EE178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77" w:type="dxa"/>
          </w:tcPr>
          <w:p w:rsidR="001942C1" w:rsidRPr="003F7124" w:rsidRDefault="001942C1" w:rsidP="00EE178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15" w:type="dxa"/>
          </w:tcPr>
          <w:p w:rsidR="001942C1" w:rsidRPr="003F7124" w:rsidRDefault="001942C1" w:rsidP="00EE178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859" w:type="dxa"/>
          </w:tcPr>
          <w:p w:rsidR="001942C1" w:rsidRPr="003F7124" w:rsidRDefault="001942C1" w:rsidP="00EE178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81" w:type="dxa"/>
          </w:tcPr>
          <w:p w:rsidR="001942C1" w:rsidRPr="003F7124" w:rsidRDefault="001942C1" w:rsidP="00EE178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1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1942C1" w:rsidTr="00EE17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00"/>
        </w:trPr>
        <w:tc>
          <w:tcPr>
            <w:tcW w:w="1334" w:type="dxa"/>
            <w:tcBorders>
              <w:right w:val="single" w:sz="4" w:space="0" w:color="auto"/>
            </w:tcBorders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Пісочниця мала</w:t>
            </w:r>
          </w:p>
        </w:tc>
        <w:tc>
          <w:tcPr>
            <w:tcW w:w="1515" w:type="dxa"/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1942C1" w:rsidRPr="001942C1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3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942C1"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53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942C1" w:rsidRPr="001942C1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32 000</w:t>
            </w:r>
            <w:r w:rsidR="001942C1"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942C1" w:rsidTr="00EE17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1"/>
        </w:trPr>
        <w:tc>
          <w:tcPr>
            <w:tcW w:w="1334" w:type="dxa"/>
            <w:tcBorders>
              <w:right w:val="single" w:sz="4" w:space="0" w:color="auto"/>
            </w:tcBorders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 на пружині 4-х містна</w:t>
            </w:r>
          </w:p>
        </w:tc>
        <w:tc>
          <w:tcPr>
            <w:tcW w:w="1515" w:type="dxa"/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59" w:type="dxa"/>
          </w:tcPr>
          <w:p w:rsidR="001942C1" w:rsidRPr="001942C1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3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942C1"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53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1" w:type="dxa"/>
          </w:tcPr>
          <w:p w:rsidR="001942C1" w:rsidRPr="001942C1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81 4</w:t>
            </w:r>
            <w:r w:rsidR="001942C1"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1942C1" w:rsidTr="00EE17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24"/>
        </w:trPr>
        <w:tc>
          <w:tcPr>
            <w:tcW w:w="1334" w:type="dxa"/>
            <w:tcBorders>
              <w:right w:val="single" w:sz="4" w:space="0" w:color="auto"/>
            </w:tcBorders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лавка зі столом «Равлик»</w:t>
            </w:r>
          </w:p>
        </w:tc>
        <w:tc>
          <w:tcPr>
            <w:tcW w:w="1515" w:type="dxa"/>
          </w:tcPr>
          <w:p w:rsidR="001942C1" w:rsidRPr="001942C1" w:rsidRDefault="001942C1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1942C1" w:rsidRPr="001942C1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3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1942C1"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3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942C1" w:rsidRPr="001942C1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11 16</w:t>
            </w:r>
            <w:r w:rsidR="001942C1"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E1789" w:rsidTr="008B2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24"/>
        </w:trPr>
        <w:tc>
          <w:tcPr>
            <w:tcW w:w="4926" w:type="dxa"/>
            <w:gridSpan w:val="3"/>
          </w:tcPr>
          <w:p w:rsidR="00EE1789" w:rsidRPr="001942C1" w:rsidRDefault="00EE1789" w:rsidP="00EE1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</w:t>
            </w:r>
          </w:p>
          <w:p w:rsidR="00EE1789" w:rsidRPr="001942C1" w:rsidRDefault="00EE1789" w:rsidP="00EE1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EE1789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E1789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24912,00</w:t>
            </w:r>
          </w:p>
        </w:tc>
      </w:tr>
      <w:tr w:rsidR="00EE1789" w:rsidTr="00C70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24"/>
        </w:trPr>
        <w:tc>
          <w:tcPr>
            <w:tcW w:w="6785" w:type="dxa"/>
            <w:gridSpan w:val="4"/>
            <w:tcBorders>
              <w:right w:val="single" w:sz="4" w:space="0" w:color="auto"/>
            </w:tcBorders>
          </w:tcPr>
          <w:p w:rsidR="00EE1789" w:rsidRPr="00EE1789" w:rsidRDefault="00EE1789" w:rsidP="00EE17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17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E1789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149 472,00</w:t>
            </w:r>
          </w:p>
        </w:tc>
      </w:tr>
      <w:tr w:rsidR="00EE1789" w:rsidTr="00EE1789">
        <w:trPr>
          <w:trHeight w:val="2095"/>
        </w:trPr>
        <w:tc>
          <w:tcPr>
            <w:tcW w:w="6785" w:type="dxa"/>
            <w:gridSpan w:val="4"/>
            <w:tcBorders>
              <w:left w:val="nil"/>
              <w:bottom w:val="nil"/>
              <w:right w:val="nil"/>
            </w:tcBorders>
          </w:tcPr>
          <w:p w:rsidR="00EE1789" w:rsidRPr="00EE1789" w:rsidRDefault="00EE1789" w:rsidP="00EE178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B1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вартість обладнання враховані доставка та монтаж за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рахунок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r w:rsidRPr="00DB1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остачальника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  <w:r w:rsidRPr="00DB1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E1789" w:rsidRPr="00EE1789" w:rsidRDefault="00EE1789" w:rsidP="00EE17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EE1789" w:rsidRPr="001942C1" w:rsidRDefault="00EE1789" w:rsidP="00EE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1789" w:rsidRDefault="00EE1789" w:rsidP="00AE4DAB"/>
    <w:p w:rsidR="00EE1789" w:rsidRPr="00EE1789" w:rsidRDefault="00EE1789" w:rsidP="00EE1789"/>
    <w:p w:rsidR="00EE1789" w:rsidRPr="00EE1789" w:rsidRDefault="00EE1789" w:rsidP="00EE1789"/>
    <w:p w:rsidR="00EE1789" w:rsidRPr="00EE1789" w:rsidRDefault="00EE1789" w:rsidP="00EE1789"/>
    <w:p w:rsidR="00EE1789" w:rsidRPr="00EE1789" w:rsidRDefault="00EE1789" w:rsidP="00EE1789"/>
    <w:p w:rsidR="00EE1789" w:rsidRPr="00EE1789" w:rsidRDefault="00EE1789" w:rsidP="00EE1789"/>
    <w:p w:rsidR="00EE1789" w:rsidRPr="00EE1789" w:rsidRDefault="00EE1789" w:rsidP="00EE1789"/>
    <w:p w:rsidR="00EE1789" w:rsidRDefault="00EE1789" w:rsidP="00AE4DAB"/>
    <w:p w:rsidR="00291645" w:rsidRPr="0044228A" w:rsidRDefault="00EE1789" w:rsidP="00AE4DAB">
      <w:r>
        <w:br w:type="textWrapping" w:clear="all"/>
      </w:r>
    </w:p>
    <w:sectPr w:rsidR="00291645" w:rsidRPr="0044228A" w:rsidSect="0029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54" w:rsidRDefault="001A7954" w:rsidP="00AE4DAB">
      <w:pPr>
        <w:spacing w:after="0" w:line="240" w:lineRule="auto"/>
      </w:pPr>
      <w:r>
        <w:separator/>
      </w:r>
    </w:p>
  </w:endnote>
  <w:endnote w:type="continuationSeparator" w:id="0">
    <w:p w:rsidR="001A7954" w:rsidRDefault="001A7954" w:rsidP="00AE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54" w:rsidRDefault="001A7954" w:rsidP="00AE4DAB">
      <w:pPr>
        <w:spacing w:after="0" w:line="240" w:lineRule="auto"/>
      </w:pPr>
      <w:r>
        <w:separator/>
      </w:r>
    </w:p>
  </w:footnote>
  <w:footnote w:type="continuationSeparator" w:id="0">
    <w:p w:rsidR="001A7954" w:rsidRDefault="001A7954" w:rsidP="00AE4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FA"/>
    <w:rsid w:val="001942C1"/>
    <w:rsid w:val="001A7954"/>
    <w:rsid w:val="00291645"/>
    <w:rsid w:val="003F7124"/>
    <w:rsid w:val="0044228A"/>
    <w:rsid w:val="00537634"/>
    <w:rsid w:val="005A07FA"/>
    <w:rsid w:val="009A3D84"/>
    <w:rsid w:val="00AE4DAB"/>
    <w:rsid w:val="00B46D98"/>
    <w:rsid w:val="00BD638D"/>
    <w:rsid w:val="00D004DC"/>
    <w:rsid w:val="00D44EF9"/>
    <w:rsid w:val="00E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DAB"/>
  </w:style>
  <w:style w:type="paragraph" w:styleId="a6">
    <w:name w:val="footer"/>
    <w:basedOn w:val="a"/>
    <w:link w:val="a7"/>
    <w:uiPriority w:val="99"/>
    <w:semiHidden/>
    <w:unhideWhenUsed/>
    <w:rsid w:val="00AE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DAB"/>
  </w:style>
  <w:style w:type="paragraph" w:customStyle="1" w:styleId="TableStyle1">
    <w:name w:val="Table Style 1"/>
    <w:rsid w:val="00BD6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1ED6-701B-4A38-8068-66BCBB0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2019-02-25T12:56:00Z</dcterms:created>
  <dcterms:modified xsi:type="dcterms:W3CDTF">2019-02-28T09:47:00Z</dcterms:modified>
</cp:coreProperties>
</file>