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D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28061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Безпечне покриття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ігрових майданчиків ДНЗ №</w:t>
      </w:r>
      <w:r w:rsidR="00BD5C9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636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2C6072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Безпечне гумове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="002C6072">
              <w:rPr>
                <w:sz w:val="28"/>
                <w:szCs w:val="28"/>
              </w:rPr>
              <w:t xml:space="preserve"> м.кв.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C6072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5C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D85C4D">
              <w:rPr>
                <w:sz w:val="28"/>
                <w:szCs w:val="28"/>
              </w:rPr>
              <w:t xml:space="preserve">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D85C4D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45AE9">
              <w:rPr>
                <w:sz w:val="28"/>
                <w:szCs w:val="28"/>
              </w:rPr>
              <w:t xml:space="preserve"> </w:t>
            </w:r>
            <w:r w:rsidR="00280613">
              <w:rPr>
                <w:sz w:val="28"/>
                <w:szCs w:val="28"/>
              </w:rPr>
              <w:t>800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85C4D" w:rsidP="00280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80613">
              <w:rPr>
                <w:b/>
                <w:sz w:val="28"/>
                <w:szCs w:val="28"/>
              </w:rPr>
              <w:t>52</w:t>
            </w:r>
            <w:r w:rsidR="00245AE9">
              <w:rPr>
                <w:b/>
                <w:sz w:val="28"/>
                <w:szCs w:val="28"/>
              </w:rPr>
              <w:t xml:space="preserve"> </w:t>
            </w:r>
            <w:r w:rsidR="00280613">
              <w:rPr>
                <w:b/>
                <w:sz w:val="28"/>
                <w:szCs w:val="28"/>
              </w:rPr>
              <w:t>800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80613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D5C91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85C4D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97A47"/>
  <w15:docId w15:val="{A339F0E5-3E24-4C8D-AC27-FB0743E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17B8-5199-4C90-9B4C-D2FC0610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4</cp:revision>
  <cp:lastPrinted>2017-06-29T12:35:00Z</cp:lastPrinted>
  <dcterms:created xsi:type="dcterms:W3CDTF">2019-02-09T19:47:00Z</dcterms:created>
  <dcterms:modified xsi:type="dcterms:W3CDTF">2019-02-25T13:57:00Z</dcterms:modified>
</cp:coreProperties>
</file>