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64" w:rsidRDefault="00E91864">
      <w:pPr>
        <w:spacing w:after="0"/>
        <w:ind w:left="-1440" w:right="6768"/>
      </w:pPr>
    </w:p>
    <w:tbl>
      <w:tblPr>
        <w:tblStyle w:val="TableGrid"/>
        <w:tblW w:w="10224" w:type="dxa"/>
        <w:tblInd w:w="-636" w:type="dxa"/>
        <w:tblCellMar>
          <w:top w:w="0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5789"/>
        <w:gridCol w:w="784"/>
        <w:gridCol w:w="897"/>
        <w:gridCol w:w="1001"/>
        <w:gridCol w:w="1372"/>
      </w:tblGrid>
      <w:tr w:rsidR="00E91864">
        <w:trPr>
          <w:trHeight w:val="1045"/>
        </w:trPr>
        <w:tc>
          <w:tcPr>
            <w:tcW w:w="10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E91864" w:rsidRDefault="00E91864">
            <w:pPr>
              <w:spacing w:after="0"/>
              <w:ind w:left="238" w:right="58"/>
              <w:jc w:val="right"/>
            </w:pPr>
          </w:p>
        </w:tc>
      </w:tr>
      <w:tr w:rsidR="00E91864">
        <w:trPr>
          <w:trHeight w:val="1616"/>
        </w:trPr>
        <w:tc>
          <w:tcPr>
            <w:tcW w:w="10224" w:type="dxa"/>
            <w:gridSpan w:val="6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91864" w:rsidRDefault="009178DC">
            <w:pPr>
              <w:tabs>
                <w:tab w:val="center" w:pos="1147"/>
                <w:tab w:val="center" w:pos="7110"/>
              </w:tabs>
              <w:spacing w:after="234"/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21"/>
              </w:rPr>
              <w:t>Объект \ заказчик</w:t>
            </w:r>
            <w:r>
              <w:rPr>
                <w:rFonts w:ascii="Arial" w:eastAsia="Arial" w:hAnsi="Arial" w:cs="Arial"/>
                <w:b/>
                <w:color w:val="002060"/>
                <w:sz w:val="21"/>
              </w:rPr>
              <w:tab/>
            </w:r>
          </w:p>
          <w:p w:rsidR="00E91864" w:rsidRDefault="009178DC">
            <w:pPr>
              <w:tabs>
                <w:tab w:val="center" w:pos="1486"/>
                <w:tab w:val="center" w:pos="8064"/>
              </w:tabs>
              <w:spacing w:after="238"/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21"/>
              </w:rPr>
              <w:t>Вид выполняемых работ</w:t>
            </w:r>
            <w:r>
              <w:rPr>
                <w:rFonts w:ascii="Arial" w:eastAsia="Arial" w:hAnsi="Arial" w:cs="Arial"/>
                <w:b/>
                <w:color w:val="002060"/>
                <w:sz w:val="21"/>
              </w:rPr>
              <w:tab/>
            </w:r>
            <w:r>
              <w:rPr>
                <w:rFonts w:ascii="Arial" w:eastAsia="Arial" w:hAnsi="Arial" w:cs="Arial"/>
                <w:color w:val="002060"/>
                <w:sz w:val="21"/>
              </w:rPr>
              <w:t xml:space="preserve">Мини-футбольное поле с </w:t>
            </w: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искуственной</w:t>
            </w:r>
            <w:proofErr w:type="spellEnd"/>
            <w:r>
              <w:rPr>
                <w:rFonts w:ascii="Arial" w:eastAsia="Arial" w:hAnsi="Arial" w:cs="Arial"/>
                <w:color w:val="002060"/>
                <w:sz w:val="21"/>
              </w:rPr>
              <w:t xml:space="preserve"> травой</w:t>
            </w:r>
          </w:p>
          <w:p w:rsidR="00E91864" w:rsidRDefault="009178DC">
            <w:pPr>
              <w:tabs>
                <w:tab w:val="center" w:pos="1356"/>
                <w:tab w:val="center" w:pos="686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21"/>
              </w:rPr>
              <w:t>Общая площадь 42х22</w:t>
            </w:r>
            <w:r>
              <w:rPr>
                <w:rFonts w:ascii="Arial" w:eastAsia="Arial" w:hAnsi="Arial" w:cs="Arial"/>
                <w:b/>
                <w:color w:val="002060"/>
                <w:sz w:val="21"/>
              </w:rPr>
              <w:tab/>
              <w:t>924 м²</w:t>
            </w:r>
          </w:p>
          <w:p w:rsidR="00E91864" w:rsidRDefault="009178DC" w:rsidP="00AF4BC3">
            <w:pPr>
              <w:tabs>
                <w:tab w:val="center" w:pos="1498"/>
                <w:tab w:val="center" w:pos="7185"/>
                <w:tab w:val="center" w:pos="83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21"/>
              </w:rPr>
              <w:tab/>
            </w:r>
            <w:r>
              <w:rPr>
                <w:rFonts w:ascii="Arial" w:eastAsia="Arial" w:hAnsi="Arial" w:cs="Arial"/>
                <w:b/>
                <w:color w:val="002060"/>
                <w:sz w:val="21"/>
              </w:rPr>
              <w:tab/>
            </w:r>
          </w:p>
        </w:tc>
      </w:tr>
      <w:tr w:rsidR="00E91864">
        <w:trPr>
          <w:trHeight w:val="292"/>
        </w:trPr>
        <w:tc>
          <w:tcPr>
            <w:tcW w:w="10224" w:type="dxa"/>
            <w:gridSpan w:val="6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Коммерческое предложение</w:t>
            </w:r>
          </w:p>
        </w:tc>
      </w:tr>
      <w:tr w:rsidR="00E91864">
        <w:trPr>
          <w:trHeight w:val="44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№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864" w:rsidRDefault="009178DC">
            <w:pPr>
              <w:spacing w:after="0"/>
              <w:ind w:right="3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2060"/>
                <w:sz w:val="16"/>
              </w:rPr>
              <w:t>ед.изм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2060"/>
                <w:sz w:val="16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864" w:rsidRDefault="009178DC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i/>
                <w:color w:val="002060"/>
                <w:sz w:val="16"/>
              </w:rPr>
              <w:t>кол-во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left="320" w:hanging="248"/>
            </w:pPr>
            <w:r>
              <w:rPr>
                <w:rFonts w:ascii="Arial" w:eastAsia="Arial" w:hAnsi="Arial" w:cs="Arial"/>
                <w:b/>
                <w:i/>
                <w:color w:val="002060"/>
                <w:sz w:val="16"/>
              </w:rPr>
              <w:t>цена за ед., грн.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left="440" w:hanging="168"/>
              <w:jc w:val="both"/>
            </w:pPr>
            <w:r>
              <w:rPr>
                <w:rFonts w:ascii="Arial" w:eastAsia="Arial" w:hAnsi="Arial" w:cs="Arial"/>
                <w:b/>
                <w:i/>
                <w:color w:val="002060"/>
                <w:sz w:val="16"/>
              </w:rPr>
              <w:t xml:space="preserve">сумма,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2060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2060"/>
                <w:sz w:val="16"/>
              </w:rPr>
              <w:t xml:space="preserve">         с НДС</w:t>
            </w:r>
          </w:p>
        </w:tc>
      </w:tr>
      <w:tr w:rsidR="00E91864">
        <w:trPr>
          <w:trHeight w:val="272"/>
        </w:trPr>
        <w:tc>
          <w:tcPr>
            <w:tcW w:w="10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Проект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Проектно-сметная документация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left="124"/>
            </w:pP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компл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35000,0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35000,0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Итого проект: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35000,0</w:t>
            </w:r>
          </w:p>
        </w:tc>
      </w:tr>
      <w:tr w:rsidR="00E91864">
        <w:trPr>
          <w:trHeight w:val="272"/>
        </w:trPr>
        <w:tc>
          <w:tcPr>
            <w:tcW w:w="10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Подготовка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Материалы :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Щебень фракция 20-40 толщ 150мм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2"/>
              <w:jc w:val="center"/>
            </w:pP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тн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250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450,0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112500,0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Щебень фракция 5-20 толщ 80мм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2"/>
              <w:jc w:val="center"/>
            </w:pP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тн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133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460,0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61180,0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Отсев толщ 50мм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2"/>
              <w:jc w:val="center"/>
            </w:pP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тн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83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390,0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32370,0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Бордюр бетонный 80мм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4"/>
              <w:jc w:val="center"/>
            </w:pP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мп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128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75,0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9600,0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Бетон М200 на бордюр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м3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2100,0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14700,0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Расходные материалы, накладные расходы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15000,0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Итого материалы : с доставкой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245350,0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Работа: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Земляные работы с вывозом до 10км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м3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185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130,0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24050,0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Экскаватор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left="120"/>
            </w:pPr>
            <w:r>
              <w:rPr>
                <w:rFonts w:ascii="Arial" w:eastAsia="Arial" w:hAnsi="Arial" w:cs="Arial"/>
                <w:color w:val="002060"/>
                <w:sz w:val="21"/>
              </w:rPr>
              <w:t>смена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5000,0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15000,0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Виброкаток</w:t>
            </w:r>
            <w:proofErr w:type="spellEnd"/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left="120"/>
            </w:pPr>
            <w:r>
              <w:rPr>
                <w:rFonts w:ascii="Arial" w:eastAsia="Arial" w:hAnsi="Arial" w:cs="Arial"/>
                <w:color w:val="002060"/>
                <w:sz w:val="21"/>
              </w:rPr>
              <w:t>смена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5500,0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5500,0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 xml:space="preserve">Щебеночные работы с трамбовкой </w:t>
            </w: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виброплитой</w:t>
            </w:r>
            <w:proofErr w:type="spellEnd"/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м2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924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110,0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101640,0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Устройство бордюра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4"/>
              <w:jc w:val="center"/>
            </w:pP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мп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128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95,0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12160,0</w:t>
            </w:r>
          </w:p>
        </w:tc>
      </w:tr>
      <w:tr w:rsidR="00E91864">
        <w:trPr>
          <w:trHeight w:val="27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Итого работа: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158350,0</w:t>
            </w:r>
          </w:p>
        </w:tc>
      </w:tr>
      <w:tr w:rsidR="00E91864">
        <w:trPr>
          <w:trHeight w:val="272"/>
        </w:trPr>
        <w:tc>
          <w:tcPr>
            <w:tcW w:w="10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Искусственная трава, ворота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Материалы :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 xml:space="preserve">Синтетическая трава </w:t>
            </w: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Escor</w:t>
            </w:r>
            <w:proofErr w:type="spellEnd"/>
            <w:r>
              <w:rPr>
                <w:rFonts w:ascii="Arial" w:eastAsia="Arial" w:hAnsi="Arial" w:cs="Arial"/>
                <w:color w:val="002060"/>
                <w:sz w:val="21"/>
              </w:rPr>
              <w:t xml:space="preserve"> 40 </w:t>
            </w: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zz</w:t>
            </w:r>
            <w:proofErr w:type="spellEnd"/>
            <w:r>
              <w:rPr>
                <w:rFonts w:ascii="Arial" w:eastAsia="Arial" w:hAnsi="Arial" w:cs="Arial"/>
                <w:color w:val="002060"/>
                <w:sz w:val="21"/>
              </w:rPr>
              <w:t xml:space="preserve"> Италия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м2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924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540,0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498960,0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Лента соединительная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4"/>
              <w:jc w:val="center"/>
            </w:pP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мп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470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40,0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18800,0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Клей полиуретановый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left="136"/>
            </w:pPr>
            <w:r>
              <w:rPr>
                <w:rFonts w:ascii="Arial" w:eastAsia="Arial" w:hAnsi="Arial" w:cs="Arial"/>
                <w:color w:val="002060"/>
                <w:sz w:val="21"/>
              </w:rPr>
              <w:t>банка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6800,0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47600,0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 xml:space="preserve">Песок кварцевый сухой </w:t>
            </w: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обеспыленный</w:t>
            </w:r>
            <w:proofErr w:type="spellEnd"/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2"/>
              <w:jc w:val="center"/>
            </w:pP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тн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950,0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9500,0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Резиновая крошка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2"/>
              <w:jc w:val="center"/>
            </w:pP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тн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9000,0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27000,0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Футбольные ворота 2мх3м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6"/>
              <w:jc w:val="center"/>
            </w:pP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шт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8500,0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17000,0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Сетка футбольная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к-т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3650,0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3650,0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Итого материалы : с доставкой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622510,0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Работа: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1864" w:rsidRDefault="00E91864"/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Укладка травы в комплексе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м2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924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130,0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120120,0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Монтаж спортивного оборудования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6"/>
              <w:jc w:val="center"/>
            </w:pP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шт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5000,0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color w:val="002060"/>
                <w:sz w:val="21"/>
              </w:rPr>
              <w:t>10000,0</w:t>
            </w:r>
          </w:p>
        </w:tc>
      </w:tr>
      <w:tr w:rsidR="00E91864">
        <w:trPr>
          <w:trHeight w:val="27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Итого работа: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130120,0</w:t>
            </w:r>
          </w:p>
        </w:tc>
      </w:tr>
      <w:tr w:rsidR="00E91864">
        <w:trPr>
          <w:trHeight w:val="273"/>
        </w:trPr>
        <w:tc>
          <w:tcPr>
            <w:tcW w:w="10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Ограждение</w:t>
            </w:r>
          </w:p>
        </w:tc>
      </w:tr>
      <w:tr w:rsidR="00E91864">
        <w:trPr>
          <w:trHeight w:val="294"/>
        </w:trPr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 xml:space="preserve">Комплект панельного ограждения </w:t>
            </w: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Пром</w:t>
            </w:r>
            <w:proofErr w:type="spellEnd"/>
            <w:r>
              <w:rPr>
                <w:rFonts w:ascii="Arial" w:eastAsia="Arial" w:hAnsi="Arial" w:cs="Arial"/>
                <w:color w:val="002060"/>
                <w:sz w:val="21"/>
              </w:rPr>
              <w:t>-Спорт (</w:t>
            </w:r>
            <w:r>
              <w:rPr>
                <w:rFonts w:ascii="Arial" w:eastAsia="Arial" w:hAnsi="Arial" w:cs="Arial"/>
                <w:color w:val="002060"/>
                <w:sz w:val="21"/>
              </w:rPr>
              <w:t>ᴓ</w:t>
            </w:r>
            <w:r>
              <w:rPr>
                <w:rFonts w:ascii="Arial" w:eastAsia="Arial" w:hAnsi="Arial" w:cs="Arial"/>
                <w:color w:val="002060"/>
                <w:sz w:val="21"/>
              </w:rPr>
              <w:t xml:space="preserve"> провода 4/5мм), оцинкованная, покрытая полимерной краской, высота полотна 3 м / 4 м, набор усиленных фиксаторов с резиновыми уплотнителями и 1калиткой + </w:t>
            </w:r>
            <w:r>
              <w:rPr>
                <w:rFonts w:ascii="Arial" w:eastAsia="Arial" w:hAnsi="Arial" w:cs="Arial"/>
                <w:b/>
                <w:color w:val="002060"/>
                <w:sz w:val="21"/>
              </w:rPr>
              <w:t>установка</w:t>
            </w:r>
          </w:p>
        </w:tc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864" w:rsidRDefault="009178DC">
            <w:pPr>
              <w:spacing w:after="0"/>
              <w:ind w:right="14"/>
              <w:jc w:val="center"/>
            </w:pPr>
            <w:proofErr w:type="spellStart"/>
            <w:r>
              <w:rPr>
                <w:rFonts w:ascii="Arial" w:eastAsia="Arial" w:hAnsi="Arial" w:cs="Arial"/>
                <w:color w:val="002060"/>
                <w:sz w:val="21"/>
              </w:rPr>
              <w:t>мп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128</w:t>
            </w:r>
          </w:p>
        </w:tc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864" w:rsidRDefault="009178D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color w:val="002060"/>
                <w:sz w:val="21"/>
              </w:rPr>
              <w:t>2450,0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E91864" w:rsidRDefault="00E91864"/>
        </w:tc>
      </w:tr>
      <w:tr w:rsidR="00E91864">
        <w:trPr>
          <w:trHeight w:val="2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1864" w:rsidRDefault="00E9186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1864" w:rsidRDefault="00E9186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1864" w:rsidRDefault="00E9186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1864" w:rsidRDefault="00E9186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1864" w:rsidRDefault="00E91864"/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vAlign w:val="bottom"/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313 600,0</w:t>
            </w:r>
          </w:p>
        </w:tc>
      </w:tr>
      <w:tr w:rsidR="00E91864">
        <w:trPr>
          <w:trHeight w:val="2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1864" w:rsidRDefault="00E9186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1864" w:rsidRDefault="00E9186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1864" w:rsidRDefault="00E9186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1864" w:rsidRDefault="00E9186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1864" w:rsidRDefault="00E91864"/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E91864" w:rsidRDefault="00E91864"/>
        </w:tc>
      </w:tr>
      <w:tr w:rsidR="00E9186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</w:tr>
      <w:tr w:rsidR="00E91864">
        <w:trPr>
          <w:trHeight w:val="236"/>
        </w:trPr>
        <w:tc>
          <w:tcPr>
            <w:tcW w:w="10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Освещение</w:t>
            </w:r>
          </w:p>
        </w:tc>
      </w:tr>
      <w:tr w:rsidR="00E91864">
        <w:trPr>
          <w:trHeight w:val="38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1"/>
              </w:rPr>
              <w:t>Освещение в комплексе 4 стойки, 8 фонарей 50ВТ, подключение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9178D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155 000,0</w:t>
            </w:r>
          </w:p>
        </w:tc>
      </w:tr>
      <w:tr w:rsidR="00E91864">
        <w:trPr>
          <w:trHeight w:val="27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Default="00E9186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9178DC">
            <w:pPr>
              <w:spacing w:after="0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ВСЕГО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E91864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91864" w:rsidRDefault="009178DC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t>1 659 930,0</w:t>
            </w:r>
          </w:p>
        </w:tc>
      </w:tr>
      <w:tr w:rsidR="00E91864">
        <w:trPr>
          <w:trHeight w:val="272"/>
        </w:trPr>
        <w:tc>
          <w:tcPr>
            <w:tcW w:w="10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64" w:rsidRPr="00AF4BC3" w:rsidRDefault="00AF4BC3" w:rsidP="00AF4BC3">
            <w:pPr>
              <w:spacing w:after="0"/>
              <w:ind w:right="73"/>
              <w:jc w:val="center"/>
              <w:rPr>
                <w:lang w:val="en-US"/>
              </w:rPr>
            </w:pPr>
            <w:r w:rsidRPr="001E14B5">
              <w:rPr>
                <w:rFonts w:ascii="Arial CYR" w:eastAsia="Times New Roman" w:hAnsi="Arial CYR" w:cs="Arial CYR"/>
                <w:b/>
                <w:sz w:val="20"/>
                <w:szCs w:val="20"/>
                <w:lang w:eastAsia="uk-UA"/>
              </w:rPr>
              <w:t xml:space="preserve">+20% Запас на </w:t>
            </w:r>
            <w:proofErr w:type="spellStart"/>
            <w:r w:rsidRPr="001E14B5">
              <w:rPr>
                <w:rFonts w:ascii="Arial CYR" w:eastAsia="Times New Roman" w:hAnsi="Arial CYR" w:cs="Arial CYR"/>
                <w:b/>
                <w:sz w:val="20"/>
                <w:szCs w:val="20"/>
                <w:lang w:eastAsia="uk-UA"/>
              </w:rPr>
              <w:t>реалізацію</w:t>
            </w:r>
            <w:proofErr w:type="spellEnd"/>
            <w:r w:rsidRPr="001E14B5">
              <w:rPr>
                <w:rFonts w:ascii="Arial CYR" w:eastAsia="Times New Roman" w:hAnsi="Arial CYR" w:cs="Arial CYR"/>
                <w:b/>
                <w:sz w:val="20"/>
                <w:szCs w:val="20"/>
                <w:lang w:eastAsia="uk-UA"/>
              </w:rPr>
              <w:t xml:space="preserve"> проекту та </w:t>
            </w:r>
            <w:proofErr w:type="spellStart"/>
            <w:r w:rsidRPr="001E14B5">
              <w:rPr>
                <w:rFonts w:ascii="Arial CYR" w:eastAsia="Times New Roman" w:hAnsi="Arial CYR" w:cs="Arial CYR"/>
                <w:b/>
                <w:sz w:val="20"/>
                <w:szCs w:val="20"/>
                <w:lang w:eastAsia="uk-UA"/>
              </w:rPr>
              <w:t>інфляцію</w:t>
            </w:r>
            <w:proofErr w:type="spellEnd"/>
            <w:r w:rsidRPr="001E14B5">
              <w:rPr>
                <w:rFonts w:ascii="Arial CYR" w:eastAsia="Times New Roman" w:hAnsi="Arial CYR" w:cs="Arial CYR"/>
                <w:b/>
                <w:sz w:val="20"/>
                <w:szCs w:val="20"/>
                <w:lang w:eastAsia="uk-UA"/>
              </w:rPr>
              <w:t xml:space="preserve">  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uk-UA"/>
              </w:rPr>
              <w:t>331 986</w:t>
            </w:r>
            <w:bookmarkStart w:id="0" w:name="_GoBack"/>
            <w:bookmarkEnd w:id="0"/>
            <w:r w:rsidRPr="001E14B5">
              <w:rPr>
                <w:rFonts w:ascii="Arial CYR" w:eastAsia="Times New Roman" w:hAnsi="Arial CYR" w:cs="Arial CYR"/>
                <w:b/>
                <w:sz w:val="20"/>
                <w:szCs w:val="20"/>
                <w:lang w:eastAsia="uk-UA"/>
              </w:rPr>
              <w:t xml:space="preserve">,00 грн.  </w:t>
            </w:r>
          </w:p>
        </w:tc>
      </w:tr>
    </w:tbl>
    <w:p w:rsidR="009178DC" w:rsidRDefault="009178DC"/>
    <w:sectPr w:rsidR="009178DC">
      <w:pgSz w:w="11904" w:h="16836"/>
      <w:pgMar w:top="868" w:right="1440" w:bottom="11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64"/>
    <w:rsid w:val="009178DC"/>
    <w:rsid w:val="00AF4BC3"/>
    <w:rsid w:val="00E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C35"/>
  <w15:docId w15:val="{E5614F83-E92D-406E-A123-BE3FDF5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2018-06-01T11:53:00Z</dcterms:created>
  <dcterms:modified xsi:type="dcterms:W3CDTF">2018-06-01T11:53:00Z</dcterms:modified>
</cp:coreProperties>
</file>