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Ігровий комплекс «Джунглі»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InterAtletika</w:t>
      </w:r>
      <w:proofErr w:type="spellEnd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 xml:space="preserve"> T809 – 160000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грн.</w:t>
      </w:r>
    </w:p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Ігровий будинок «Джунглі»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111 – 15500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грн.</w:t>
      </w:r>
    </w:p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Пісочниця «Пальма»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144 – 5250 грн.</w:t>
      </w:r>
    </w:p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Стіл та стільці «Квіточка»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713/2 – 4500 грн.</w:t>
      </w:r>
    </w:p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Крокохід</w:t>
      </w:r>
      <w:proofErr w:type="spellEnd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«Грибочки»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628 – 3000 грн.</w:t>
      </w:r>
    </w:p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Лавка паркова зі спинкою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701 – 3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шт.</w:t>
      </w:r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*2400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грн.=7200 грн.</w:t>
      </w:r>
    </w:p>
    <w:p w:rsid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Урна металева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KL</w:t>
      </w:r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745/3 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–</w:t>
      </w:r>
      <w:r w:rsidRPr="004E09F3"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2</w:t>
      </w: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шт.*1750 грн.=3500 грн.</w:t>
      </w:r>
    </w:p>
    <w:p w:rsidR="004E09F3" w:rsidRDefault="00514E81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Балансир «Черепашка»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  <w:lang w:val="en-US"/>
        </w:rPr>
        <w:t>KinderLand</w:t>
      </w:r>
      <w:proofErr w:type="spellEnd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 202/14 – 6200 грн.</w:t>
      </w:r>
    </w:p>
    <w:p w:rsidR="00514E81" w:rsidRDefault="00514E81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Заміна плиток на тротуарну плитку навколо майданчика 57 </w:t>
      </w:r>
      <w:proofErr w:type="spellStart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кв.м</w:t>
      </w:r>
      <w:proofErr w:type="spellEnd"/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 xml:space="preserve">.*600 грн.=34200 грн. </w:t>
      </w:r>
    </w:p>
    <w:p w:rsidR="00514E81" w:rsidRDefault="00514E81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Загальна сума 239350 грн.</w:t>
      </w:r>
    </w:p>
    <w:p w:rsidR="00514E81" w:rsidRDefault="00514E81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Інші витрати 20% - 47870 грн.</w:t>
      </w:r>
    </w:p>
    <w:p w:rsidR="00514E81" w:rsidRPr="00514E81" w:rsidRDefault="00514E81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  <w:r>
        <w:rPr>
          <w:rFonts w:ascii="Arial" w:hAnsi="Arial" w:cs="Arial"/>
          <w:b/>
          <w:bCs/>
          <w:color w:val="142E50"/>
          <w:spacing w:val="-13"/>
          <w:sz w:val="28"/>
          <w:szCs w:val="28"/>
        </w:rPr>
        <w:t>Разом – 287 220 грн.</w:t>
      </w:r>
    </w:p>
    <w:p w:rsidR="004E09F3" w:rsidRPr="004E09F3" w:rsidRDefault="004E09F3" w:rsidP="004E09F3">
      <w:pPr>
        <w:rPr>
          <w:rFonts w:ascii="Arial" w:hAnsi="Arial" w:cs="Arial"/>
          <w:b/>
          <w:bCs/>
          <w:color w:val="142E50"/>
          <w:spacing w:val="-13"/>
          <w:sz w:val="28"/>
          <w:szCs w:val="28"/>
        </w:rPr>
      </w:pPr>
    </w:p>
    <w:sectPr w:rsidR="004E09F3" w:rsidRPr="004E0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F3"/>
    <w:rsid w:val="004E09F3"/>
    <w:rsid w:val="00514E81"/>
    <w:rsid w:val="005F0717"/>
    <w:rsid w:val="00F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A2525-956C-45AA-A300-01115229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Boron Wild</dc:creator>
  <cp:keywords/>
  <dc:description/>
  <cp:lastModifiedBy>Boron Wild</cp:lastModifiedBy>
  <cp:revision>2</cp:revision>
  <dcterms:created xsi:type="dcterms:W3CDTF">2018-06-07T08:04:00Z</dcterms:created>
  <dcterms:modified xsi:type="dcterms:W3CDTF">2018-06-07T08:04:00Z</dcterms:modified>
</cp:coreProperties>
</file>