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08" w:rsidRDefault="00951018">
      <w:pPr>
        <w:pStyle w:val="20"/>
        <w:shd w:val="clear" w:color="auto" w:fill="auto"/>
        <w:ind w:left="4940"/>
      </w:pPr>
      <w:r>
        <w:t>Додаток 2</w:t>
      </w:r>
    </w:p>
    <w:p w:rsidR="00277508" w:rsidRDefault="00951018">
      <w:pPr>
        <w:pStyle w:val="20"/>
        <w:shd w:val="clear" w:color="auto" w:fill="auto"/>
        <w:spacing w:after="275"/>
        <w:ind w:left="4940" w:right="1500"/>
      </w:pPr>
      <w:r>
        <w:t>до Положення про громадський бюджет міста Києва</w:t>
      </w:r>
    </w:p>
    <w:p w:rsidR="00277508" w:rsidRDefault="00951018">
      <w:pPr>
        <w:pStyle w:val="10"/>
        <w:keepNext/>
        <w:keepLines/>
        <w:shd w:val="clear" w:color="auto" w:fill="auto"/>
        <w:spacing w:before="0" w:after="295" w:line="280" w:lineRule="exact"/>
        <w:ind w:left="80"/>
      </w:pPr>
      <w:bookmarkStart w:id="0" w:name="bookmark0"/>
      <w:r>
        <w:t>ЗВІТ ПРО АНАЛІЗ ВІДПОВІДНОСТІ ПРОЕКТУ</w:t>
      </w:r>
      <w:bookmarkEnd w:id="0"/>
    </w:p>
    <w:p w:rsidR="007959D9" w:rsidRDefault="007959D9">
      <w:pPr>
        <w:pStyle w:val="10"/>
        <w:keepNext/>
        <w:keepLines/>
        <w:shd w:val="clear" w:color="auto" w:fill="auto"/>
        <w:spacing w:before="0" w:after="295" w:line="280" w:lineRule="exact"/>
        <w:ind w:left="80"/>
      </w:pPr>
      <w:r w:rsidRPr="007959D9">
        <w:rPr>
          <w:u w:val="single"/>
        </w:rPr>
        <w:t>Русанівка – культурний центр «Краків</w:t>
      </w:r>
      <w:r w:rsidRPr="007959D9">
        <w:t>».</w:t>
      </w:r>
    </w:p>
    <w:p w:rsidR="00277508" w:rsidRDefault="00951018">
      <w:pPr>
        <w:pStyle w:val="30"/>
        <w:shd w:val="clear" w:color="auto" w:fill="auto"/>
        <w:spacing w:after="272"/>
        <w:ind w:left="80"/>
      </w:pPr>
      <w:r>
        <w:t>Назва проекту</w:t>
      </w:r>
    </w:p>
    <w:p w:rsidR="00277508" w:rsidRDefault="00951018">
      <w:pPr>
        <w:pStyle w:val="10"/>
        <w:keepNext/>
        <w:keepLines/>
        <w:shd w:val="clear" w:color="auto" w:fill="auto"/>
        <w:spacing w:before="0" w:after="0" w:line="317" w:lineRule="exact"/>
        <w:ind w:firstLine="160"/>
        <w:jc w:val="left"/>
      </w:pPr>
      <w:bookmarkStart w:id="1" w:name="bookmark3"/>
      <w:r>
        <w:t>Відповідальний: Департамент культури виконавчого органу Київської міської ради (Київської міської державної адміністрації)</w:t>
      </w:r>
      <w:bookmarkEnd w:id="1"/>
    </w:p>
    <w:p w:rsidR="00277508" w:rsidRDefault="00951018">
      <w:pPr>
        <w:pStyle w:val="30"/>
        <w:shd w:val="clear" w:color="auto" w:fill="auto"/>
        <w:spacing w:after="234" w:line="317" w:lineRule="exact"/>
        <w:ind w:left="80"/>
      </w:pPr>
      <w:r>
        <w:t>( відповідальний структурний підрозділ за реалізацію проекту)</w:t>
      </w:r>
    </w:p>
    <w:p w:rsidR="00277508" w:rsidRDefault="00951018">
      <w:pPr>
        <w:pStyle w:val="20"/>
        <w:shd w:val="clear" w:color="auto" w:fill="auto"/>
        <w:spacing w:after="275"/>
        <w:ind w:left="160"/>
      </w:pPr>
      <w:r>
        <w:rPr>
          <w:rStyle w:val="21"/>
        </w:rPr>
        <w:t xml:space="preserve">Зміст заходу: </w:t>
      </w:r>
      <w:r>
        <w:t>здійснення аналізу поданих проектів за змістом та можливістю реалізації</w:t>
      </w:r>
    </w:p>
    <w:p w:rsidR="00277508" w:rsidRPr="007959D9" w:rsidRDefault="00951018">
      <w:pPr>
        <w:pStyle w:val="20"/>
        <w:numPr>
          <w:ilvl w:val="0"/>
          <w:numId w:val="1"/>
        </w:numPr>
        <w:shd w:val="clear" w:color="auto" w:fill="auto"/>
        <w:tabs>
          <w:tab w:val="left" w:pos="493"/>
        </w:tabs>
        <w:spacing w:after="300" w:line="280" w:lineRule="exact"/>
        <w:ind w:left="160"/>
        <w:jc w:val="both"/>
        <w:rPr>
          <w:b/>
        </w:rPr>
      </w:pPr>
      <w:r>
        <w:t xml:space="preserve">Включено до реєстру поданих проектів за № </w:t>
      </w:r>
      <w:r w:rsidR="007959D9" w:rsidRPr="007959D9">
        <w:rPr>
          <w:b/>
        </w:rPr>
        <w:t>445</w:t>
      </w:r>
    </w:p>
    <w:p w:rsidR="00277508" w:rsidRDefault="00951018">
      <w:pPr>
        <w:pStyle w:val="20"/>
        <w:numPr>
          <w:ilvl w:val="0"/>
          <w:numId w:val="1"/>
        </w:numPr>
        <w:shd w:val="clear" w:color="auto" w:fill="auto"/>
        <w:tabs>
          <w:tab w:val="left" w:pos="529"/>
        </w:tabs>
        <w:spacing w:line="328" w:lineRule="exact"/>
        <w:ind w:left="160"/>
        <w:jc w:val="both"/>
      </w:pPr>
      <w:r>
        <w:t>Запропонований проект належить до повноважень Київської міської влади</w:t>
      </w:r>
    </w:p>
    <w:p w:rsidR="00277508" w:rsidRDefault="00951018">
      <w:pPr>
        <w:pStyle w:val="20"/>
        <w:shd w:val="clear" w:color="auto" w:fill="auto"/>
        <w:tabs>
          <w:tab w:val="left" w:pos="551"/>
        </w:tabs>
        <w:spacing w:line="328" w:lineRule="exact"/>
        <w:ind w:left="160"/>
        <w:jc w:val="both"/>
      </w:pPr>
      <w:r>
        <w:t>а)</w:t>
      </w:r>
      <w:r>
        <w:tab/>
        <w:t>так</w:t>
      </w:r>
    </w:p>
    <w:p w:rsidR="00277508" w:rsidRDefault="00951018">
      <w:pPr>
        <w:pStyle w:val="30"/>
        <w:shd w:val="clear" w:color="auto" w:fill="auto"/>
        <w:tabs>
          <w:tab w:val="left" w:pos="572"/>
        </w:tabs>
        <w:spacing w:after="0" w:line="328" w:lineRule="exact"/>
        <w:ind w:left="160"/>
        <w:jc w:val="both"/>
      </w:pPr>
      <w:r>
        <w:rPr>
          <w:rStyle w:val="31"/>
        </w:rPr>
        <w:t>б)</w:t>
      </w:r>
      <w:r>
        <w:rPr>
          <w:rStyle w:val="31"/>
        </w:rPr>
        <w:tab/>
        <w:t xml:space="preserve">ні </w:t>
      </w:r>
      <w:r>
        <w:t>(чому?)</w:t>
      </w:r>
    </w:p>
    <w:p w:rsidR="00277508" w:rsidRDefault="00951018">
      <w:pPr>
        <w:pStyle w:val="40"/>
        <w:shd w:val="clear" w:color="auto" w:fill="auto"/>
        <w:spacing w:after="243"/>
        <w:ind w:left="860"/>
      </w:pPr>
      <w:r>
        <w:t>а) так</w:t>
      </w:r>
    </w:p>
    <w:p w:rsidR="00277508" w:rsidRDefault="00951018">
      <w:pPr>
        <w:pStyle w:val="20"/>
        <w:numPr>
          <w:ilvl w:val="0"/>
          <w:numId w:val="1"/>
        </w:numPr>
        <w:shd w:val="clear" w:color="auto" w:fill="auto"/>
        <w:tabs>
          <w:tab w:val="left" w:pos="533"/>
        </w:tabs>
        <w:ind w:left="160"/>
        <w:jc w:val="both"/>
      </w:pPr>
      <w:r>
        <w:t>Запропонований проект відповідає чинному законодавству</w:t>
      </w:r>
    </w:p>
    <w:p w:rsidR="00277508" w:rsidRDefault="00951018">
      <w:pPr>
        <w:pStyle w:val="20"/>
        <w:shd w:val="clear" w:color="auto" w:fill="auto"/>
        <w:tabs>
          <w:tab w:val="left" w:pos="551"/>
        </w:tabs>
        <w:ind w:left="160"/>
        <w:jc w:val="both"/>
      </w:pPr>
      <w:r>
        <w:t>а)</w:t>
      </w:r>
      <w:r>
        <w:tab/>
        <w:t>так</w:t>
      </w:r>
    </w:p>
    <w:p w:rsidR="00277508" w:rsidRDefault="00951018">
      <w:pPr>
        <w:pStyle w:val="30"/>
        <w:shd w:val="clear" w:color="auto" w:fill="auto"/>
        <w:tabs>
          <w:tab w:val="left" w:pos="572"/>
        </w:tabs>
        <w:spacing w:after="0" w:line="324" w:lineRule="exact"/>
        <w:ind w:left="160"/>
        <w:jc w:val="both"/>
      </w:pPr>
      <w:r>
        <w:rPr>
          <w:rStyle w:val="31"/>
        </w:rPr>
        <w:t>б)</w:t>
      </w:r>
      <w:r>
        <w:rPr>
          <w:rStyle w:val="31"/>
        </w:rPr>
        <w:tab/>
        <w:t xml:space="preserve">ні </w:t>
      </w:r>
      <w:r>
        <w:t>(чому?)</w:t>
      </w:r>
    </w:p>
    <w:p w:rsidR="00277508" w:rsidRDefault="00386DB1">
      <w:pPr>
        <w:pStyle w:val="40"/>
        <w:shd w:val="clear" w:color="auto" w:fill="auto"/>
        <w:spacing w:line="324" w:lineRule="exact"/>
        <w:ind w:left="860"/>
      </w:pPr>
      <w:r>
        <w:t>а) т</w:t>
      </w:r>
      <w:r w:rsidR="00951018">
        <w:t>ак</w:t>
      </w:r>
    </w:p>
    <w:p w:rsidR="00277508" w:rsidRDefault="00951018">
      <w:pPr>
        <w:pStyle w:val="20"/>
        <w:numPr>
          <w:ilvl w:val="0"/>
          <w:numId w:val="1"/>
        </w:numPr>
        <w:shd w:val="clear" w:color="auto" w:fill="auto"/>
        <w:tabs>
          <w:tab w:val="left" w:pos="536"/>
        </w:tabs>
        <w:ind w:left="160"/>
      </w:pPr>
      <w:r>
        <w:t>Реалізація запропонованого проекту відбуватиметься протягом одного бюджетного року:</w:t>
      </w:r>
    </w:p>
    <w:p w:rsidR="00277508" w:rsidRDefault="00951018">
      <w:pPr>
        <w:pStyle w:val="20"/>
        <w:shd w:val="clear" w:color="auto" w:fill="auto"/>
        <w:tabs>
          <w:tab w:val="left" w:pos="551"/>
        </w:tabs>
        <w:ind w:left="160"/>
        <w:jc w:val="both"/>
      </w:pPr>
      <w:r>
        <w:t>а)</w:t>
      </w:r>
      <w:r>
        <w:tab/>
        <w:t>так</w:t>
      </w:r>
    </w:p>
    <w:p w:rsidR="00277508" w:rsidRDefault="00951018">
      <w:pPr>
        <w:pStyle w:val="30"/>
        <w:shd w:val="clear" w:color="auto" w:fill="auto"/>
        <w:tabs>
          <w:tab w:val="left" w:pos="572"/>
        </w:tabs>
        <w:spacing w:after="0" w:line="324" w:lineRule="exact"/>
        <w:ind w:left="160"/>
        <w:jc w:val="both"/>
      </w:pPr>
      <w:r>
        <w:rPr>
          <w:rStyle w:val="31"/>
        </w:rPr>
        <w:t>б)</w:t>
      </w:r>
      <w:r>
        <w:rPr>
          <w:rStyle w:val="31"/>
        </w:rPr>
        <w:tab/>
        <w:t xml:space="preserve">ні </w:t>
      </w:r>
      <w:r>
        <w:t>(чому?)</w:t>
      </w:r>
    </w:p>
    <w:p w:rsidR="00277508" w:rsidRDefault="00386DB1">
      <w:pPr>
        <w:pStyle w:val="40"/>
        <w:shd w:val="clear" w:color="auto" w:fill="auto"/>
        <w:spacing w:after="234" w:line="324" w:lineRule="exact"/>
        <w:ind w:left="860"/>
      </w:pPr>
      <w:r>
        <w:t>а) т</w:t>
      </w:r>
      <w:r w:rsidR="00951018">
        <w:t>ак</w:t>
      </w:r>
    </w:p>
    <w:p w:rsidR="00277508" w:rsidRDefault="00951018">
      <w:pPr>
        <w:pStyle w:val="20"/>
        <w:numPr>
          <w:ilvl w:val="0"/>
          <w:numId w:val="1"/>
        </w:numPr>
        <w:shd w:val="clear" w:color="auto" w:fill="auto"/>
        <w:tabs>
          <w:tab w:val="left" w:pos="547"/>
        </w:tabs>
        <w:spacing w:line="331" w:lineRule="exact"/>
        <w:ind w:left="160" w:right="1140"/>
      </w:pPr>
      <w:r>
        <w:t>Висновок стосовно технічних можливостей виконання запропонованого завдання:</w:t>
      </w:r>
    </w:p>
    <w:p w:rsidR="00277508" w:rsidRDefault="00951018">
      <w:pPr>
        <w:pStyle w:val="20"/>
        <w:shd w:val="clear" w:color="auto" w:fill="auto"/>
        <w:tabs>
          <w:tab w:val="left" w:pos="551"/>
        </w:tabs>
        <w:spacing w:line="331" w:lineRule="exact"/>
        <w:ind w:left="160"/>
        <w:jc w:val="both"/>
      </w:pPr>
      <w:r>
        <w:t>а)</w:t>
      </w:r>
      <w:r>
        <w:tab/>
        <w:t>позитивний</w:t>
      </w:r>
    </w:p>
    <w:p w:rsidR="00277508" w:rsidRDefault="00951018">
      <w:pPr>
        <w:pStyle w:val="20"/>
        <w:shd w:val="clear" w:color="auto" w:fill="auto"/>
        <w:tabs>
          <w:tab w:val="left" w:pos="576"/>
        </w:tabs>
        <w:spacing w:after="20" w:line="280" w:lineRule="exact"/>
        <w:ind w:left="160"/>
        <w:jc w:val="both"/>
      </w:pPr>
      <w:r>
        <w:t>б)</w:t>
      </w:r>
      <w:r>
        <w:tab/>
        <w:t xml:space="preserve">негативний </w:t>
      </w:r>
      <w:r>
        <w:rPr>
          <w:rStyle w:val="22"/>
        </w:rPr>
        <w:t>(чому?)</w:t>
      </w:r>
    </w:p>
    <w:p w:rsidR="00277508" w:rsidRDefault="00951018">
      <w:pPr>
        <w:pStyle w:val="40"/>
        <w:shd w:val="clear" w:color="auto" w:fill="auto"/>
        <w:spacing w:after="311" w:line="280" w:lineRule="exact"/>
        <w:ind w:left="860"/>
      </w:pPr>
      <w:r>
        <w:t>а)позитивний</w:t>
      </w:r>
    </w:p>
    <w:p w:rsidR="00277508" w:rsidRDefault="00951018">
      <w:pPr>
        <w:pStyle w:val="20"/>
        <w:numPr>
          <w:ilvl w:val="0"/>
          <w:numId w:val="1"/>
        </w:numPr>
        <w:shd w:val="clear" w:color="auto" w:fill="auto"/>
        <w:tabs>
          <w:tab w:val="left" w:pos="536"/>
        </w:tabs>
        <w:spacing w:line="328" w:lineRule="exact"/>
        <w:ind w:left="160"/>
        <w:jc w:val="both"/>
      </w:pPr>
      <w:r>
        <w:t>Проект не передбачає виключно розробку проектно-кошторисної документації:</w:t>
      </w:r>
    </w:p>
    <w:p w:rsidR="00277508" w:rsidRDefault="00951018">
      <w:pPr>
        <w:pStyle w:val="20"/>
        <w:shd w:val="clear" w:color="auto" w:fill="auto"/>
        <w:tabs>
          <w:tab w:val="left" w:pos="551"/>
        </w:tabs>
        <w:spacing w:line="328" w:lineRule="exact"/>
        <w:ind w:left="160"/>
        <w:jc w:val="both"/>
      </w:pPr>
      <w:r>
        <w:t>а)</w:t>
      </w:r>
      <w:r>
        <w:tab/>
        <w:t>так</w:t>
      </w:r>
    </w:p>
    <w:p w:rsidR="00277508" w:rsidRDefault="00951018">
      <w:pPr>
        <w:pStyle w:val="50"/>
        <w:shd w:val="clear" w:color="auto" w:fill="auto"/>
        <w:tabs>
          <w:tab w:val="left" w:pos="576"/>
        </w:tabs>
        <w:ind w:left="160"/>
      </w:pPr>
      <w:r>
        <w:t>б)</w:t>
      </w:r>
      <w:r>
        <w:tab/>
        <w:t>ні</w:t>
      </w:r>
    </w:p>
    <w:p w:rsidR="00277508" w:rsidRDefault="00951018">
      <w:pPr>
        <w:pStyle w:val="40"/>
        <w:shd w:val="clear" w:color="auto" w:fill="auto"/>
        <w:spacing w:after="0" w:line="280" w:lineRule="exact"/>
        <w:ind w:left="860"/>
      </w:pPr>
      <w:r>
        <w:t>а) так</w:t>
      </w:r>
    </w:p>
    <w:p w:rsidR="00277508" w:rsidRDefault="00951018" w:rsidP="00741D9A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spacing w:line="320" w:lineRule="exact"/>
        <w:ind w:left="142"/>
      </w:pPr>
      <w:r>
        <w:t>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</w:r>
    </w:p>
    <w:p w:rsidR="00277508" w:rsidRDefault="00951018" w:rsidP="00741D9A">
      <w:pPr>
        <w:pStyle w:val="20"/>
        <w:shd w:val="clear" w:color="auto" w:fill="auto"/>
        <w:tabs>
          <w:tab w:val="left" w:pos="391"/>
        </w:tabs>
        <w:spacing w:line="320" w:lineRule="exact"/>
        <w:ind w:left="142"/>
        <w:jc w:val="both"/>
      </w:pPr>
      <w:r>
        <w:t>а)</w:t>
      </w:r>
      <w:r>
        <w:tab/>
        <w:t>так</w:t>
      </w:r>
    </w:p>
    <w:p w:rsidR="00277508" w:rsidRDefault="00951018" w:rsidP="00741D9A">
      <w:pPr>
        <w:pStyle w:val="30"/>
        <w:shd w:val="clear" w:color="auto" w:fill="auto"/>
        <w:tabs>
          <w:tab w:val="left" w:pos="412"/>
        </w:tabs>
        <w:spacing w:after="0"/>
        <w:ind w:left="142" w:right="560"/>
        <w:jc w:val="left"/>
      </w:pPr>
      <w:r>
        <w:rPr>
          <w:rStyle w:val="31"/>
        </w:rPr>
        <w:t>б)</w:t>
      </w:r>
      <w:r>
        <w:rPr>
          <w:rStyle w:val="31"/>
        </w:rPr>
        <w:tab/>
        <w:t xml:space="preserve">ні </w:t>
      </w:r>
      <w:r>
        <w:t>(</w:t>
      </w:r>
      <w:r w:rsidR="0090442B">
        <w:t>обґрунтування</w:t>
      </w:r>
      <w:r>
        <w:t xml:space="preserve"> неможливості реалізації заходів протягом встановленого </w:t>
      </w:r>
      <w:r>
        <w:lastRenderedPageBreak/>
        <w:t>періоду реалізації)</w:t>
      </w:r>
    </w:p>
    <w:p w:rsidR="00277508" w:rsidRDefault="00386DB1" w:rsidP="00741D9A">
      <w:pPr>
        <w:pStyle w:val="40"/>
        <w:shd w:val="clear" w:color="auto" w:fill="auto"/>
        <w:spacing w:after="300" w:line="320" w:lineRule="exact"/>
        <w:ind w:left="142"/>
      </w:pPr>
      <w:r>
        <w:t>а) т</w:t>
      </w:r>
      <w:r w:rsidR="00951018">
        <w:t>ак</w:t>
      </w:r>
    </w:p>
    <w:p w:rsidR="00277508" w:rsidRDefault="00951018" w:rsidP="00741D9A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line="320" w:lineRule="exact"/>
        <w:ind w:left="142"/>
      </w:pPr>
      <w:r>
        <w:t>Проект не суперечить діючим програмам розвитку міста та не дублює завдання, які передбачені цими програмами і плануються для реалізації на відповідний бюджетний рік:</w:t>
      </w:r>
    </w:p>
    <w:p w:rsidR="00277508" w:rsidRDefault="00951018" w:rsidP="00741D9A">
      <w:pPr>
        <w:pStyle w:val="20"/>
        <w:shd w:val="clear" w:color="auto" w:fill="auto"/>
        <w:tabs>
          <w:tab w:val="left" w:pos="387"/>
        </w:tabs>
        <w:spacing w:line="320" w:lineRule="exact"/>
        <w:ind w:left="142"/>
        <w:jc w:val="both"/>
      </w:pPr>
      <w:r>
        <w:t>а)</w:t>
      </w:r>
      <w:r>
        <w:tab/>
        <w:t>так</w:t>
      </w:r>
    </w:p>
    <w:p w:rsidR="00277508" w:rsidRDefault="00951018" w:rsidP="00741D9A">
      <w:pPr>
        <w:pStyle w:val="30"/>
        <w:shd w:val="clear" w:color="auto" w:fill="auto"/>
        <w:tabs>
          <w:tab w:val="left" w:pos="412"/>
        </w:tabs>
        <w:spacing w:after="0"/>
        <w:ind w:left="142"/>
        <w:jc w:val="both"/>
      </w:pPr>
      <w:r>
        <w:rPr>
          <w:rStyle w:val="31"/>
        </w:rPr>
        <w:t>б)</w:t>
      </w:r>
      <w:r>
        <w:rPr>
          <w:rStyle w:val="31"/>
        </w:rPr>
        <w:tab/>
        <w:t xml:space="preserve">ні </w:t>
      </w:r>
      <w:r>
        <w:t>(</w:t>
      </w:r>
      <w:r w:rsidR="0090442B">
        <w:t>обґрунтування</w:t>
      </w:r>
      <w:r>
        <w:t xml:space="preserve"> в якій частині суперечить вимогам)</w:t>
      </w:r>
    </w:p>
    <w:p w:rsidR="00277508" w:rsidRDefault="00951018" w:rsidP="009A1179">
      <w:pPr>
        <w:pStyle w:val="40"/>
        <w:shd w:val="clear" w:color="auto" w:fill="auto"/>
        <w:spacing w:after="300" w:line="320" w:lineRule="exact"/>
        <w:ind w:left="142"/>
      </w:pPr>
      <w:r>
        <w:t>а) так</w:t>
      </w:r>
    </w:p>
    <w:p w:rsidR="00277508" w:rsidRDefault="00951018" w:rsidP="009A1179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line="320" w:lineRule="exact"/>
        <w:ind w:left="142" w:right="560"/>
      </w:pPr>
      <w:r>
        <w:t>Реалізація проекту не планується на землях або об’єктах приватної форми власності:</w:t>
      </w:r>
    </w:p>
    <w:p w:rsidR="00277508" w:rsidRDefault="00951018" w:rsidP="009A1179">
      <w:pPr>
        <w:pStyle w:val="20"/>
        <w:shd w:val="clear" w:color="auto" w:fill="auto"/>
        <w:tabs>
          <w:tab w:val="left" w:pos="391"/>
        </w:tabs>
        <w:spacing w:line="320" w:lineRule="exact"/>
        <w:ind w:left="142"/>
        <w:jc w:val="both"/>
      </w:pPr>
      <w:r>
        <w:t>а)</w:t>
      </w:r>
      <w:r>
        <w:tab/>
        <w:t>так</w:t>
      </w:r>
    </w:p>
    <w:p w:rsidR="00277508" w:rsidRDefault="00951018" w:rsidP="009A1179">
      <w:pPr>
        <w:pStyle w:val="20"/>
        <w:shd w:val="clear" w:color="auto" w:fill="auto"/>
        <w:tabs>
          <w:tab w:val="left" w:pos="409"/>
        </w:tabs>
        <w:spacing w:line="320" w:lineRule="exact"/>
        <w:ind w:left="142"/>
        <w:jc w:val="both"/>
      </w:pPr>
      <w:r>
        <w:t>б)</w:t>
      </w:r>
      <w:r>
        <w:tab/>
        <w:t>ні</w:t>
      </w:r>
    </w:p>
    <w:p w:rsidR="00277508" w:rsidRDefault="00386DB1" w:rsidP="009A1179">
      <w:pPr>
        <w:pStyle w:val="40"/>
        <w:shd w:val="clear" w:color="auto" w:fill="auto"/>
        <w:spacing w:after="297" w:line="320" w:lineRule="exact"/>
        <w:ind w:left="142"/>
      </w:pPr>
      <w:r>
        <w:t>а) т</w:t>
      </w:r>
      <w:r w:rsidR="00951018">
        <w:t>ак</w:t>
      </w:r>
    </w:p>
    <w:p w:rsidR="00277508" w:rsidRDefault="00951018" w:rsidP="009A1179">
      <w:pPr>
        <w:pStyle w:val="20"/>
        <w:numPr>
          <w:ilvl w:val="0"/>
          <w:numId w:val="1"/>
        </w:numPr>
        <w:shd w:val="clear" w:color="auto" w:fill="auto"/>
        <w:tabs>
          <w:tab w:val="left" w:pos="524"/>
        </w:tabs>
        <w:ind w:left="142"/>
      </w:pPr>
      <w:r>
        <w:t>У рамках проекту не передбачено річні витрати на утримання та обслуговування у сумі, що перевищує вартість реалізації проекту:</w:t>
      </w:r>
    </w:p>
    <w:p w:rsidR="00277508" w:rsidRDefault="00951018" w:rsidP="009A1179">
      <w:pPr>
        <w:pStyle w:val="20"/>
        <w:shd w:val="clear" w:color="auto" w:fill="auto"/>
        <w:tabs>
          <w:tab w:val="left" w:pos="391"/>
        </w:tabs>
        <w:ind w:left="142"/>
        <w:jc w:val="both"/>
      </w:pPr>
      <w:r>
        <w:t>а)</w:t>
      </w:r>
      <w:r>
        <w:tab/>
        <w:t>так</w:t>
      </w:r>
    </w:p>
    <w:p w:rsidR="00277508" w:rsidRDefault="00951018" w:rsidP="009A1179">
      <w:pPr>
        <w:pStyle w:val="60"/>
        <w:shd w:val="clear" w:color="auto" w:fill="auto"/>
        <w:tabs>
          <w:tab w:val="left" w:pos="412"/>
        </w:tabs>
        <w:ind w:left="142"/>
      </w:pPr>
      <w:r>
        <w:t>б)</w:t>
      </w:r>
      <w:r>
        <w:tab/>
        <w:t>ні</w:t>
      </w:r>
    </w:p>
    <w:p w:rsidR="00277508" w:rsidRDefault="00951018" w:rsidP="009A1179">
      <w:pPr>
        <w:pStyle w:val="40"/>
        <w:shd w:val="clear" w:color="auto" w:fill="auto"/>
        <w:spacing w:after="300" w:line="324" w:lineRule="exact"/>
        <w:ind w:left="142"/>
      </w:pPr>
      <w:r>
        <w:t>а) так</w:t>
      </w:r>
    </w:p>
    <w:p w:rsidR="00277508" w:rsidRDefault="00741D9A" w:rsidP="009A1179">
      <w:pPr>
        <w:pStyle w:val="20"/>
        <w:shd w:val="clear" w:color="auto" w:fill="auto"/>
        <w:ind w:left="142"/>
      </w:pPr>
      <w:r>
        <w:t>1</w:t>
      </w:r>
      <w:r w:rsidR="00951018">
        <w:t>1. Територія/земельна ділянка, на якій відбуватиметься реалізація запропонованого проекту:</w:t>
      </w:r>
    </w:p>
    <w:p w:rsidR="00277508" w:rsidRDefault="00951018" w:rsidP="009A1179">
      <w:pPr>
        <w:pStyle w:val="20"/>
        <w:shd w:val="clear" w:color="auto" w:fill="auto"/>
        <w:tabs>
          <w:tab w:val="left" w:pos="391"/>
        </w:tabs>
        <w:ind w:left="142"/>
      </w:pPr>
      <w:r>
        <w:t>а)</w:t>
      </w:r>
      <w:r>
        <w:tab/>
        <w:t>є такою, на якій можливо здійснювати реалізацію відповідного проекту за рахунок коштів бюджету міста Київ;</w:t>
      </w:r>
    </w:p>
    <w:p w:rsidR="00277508" w:rsidRDefault="00951018" w:rsidP="009A1179">
      <w:pPr>
        <w:pStyle w:val="20"/>
        <w:shd w:val="clear" w:color="auto" w:fill="auto"/>
        <w:tabs>
          <w:tab w:val="left" w:pos="416"/>
        </w:tabs>
        <w:ind w:left="142"/>
      </w:pPr>
      <w:r>
        <w:t>б)</w:t>
      </w:r>
      <w:r>
        <w:tab/>
        <w:t xml:space="preserve">не належить до переліку територій, на яких можливо здійснювати реалізацію відповідного проекту за рахунок коштів бюджету міста Київ </w:t>
      </w:r>
      <w:r>
        <w:rPr>
          <w:rStyle w:val="22"/>
        </w:rPr>
        <w:t>(</w:t>
      </w:r>
      <w:r w:rsidR="0090442B">
        <w:rPr>
          <w:rStyle w:val="22"/>
        </w:rPr>
        <w:t>обґрунтування</w:t>
      </w:r>
      <w:r>
        <w:rPr>
          <w:rStyle w:val="22"/>
        </w:rPr>
        <w:t>)</w:t>
      </w:r>
    </w:p>
    <w:p w:rsidR="00277508" w:rsidRDefault="00951018" w:rsidP="009A1179">
      <w:pPr>
        <w:pStyle w:val="20"/>
        <w:shd w:val="clear" w:color="auto" w:fill="auto"/>
        <w:tabs>
          <w:tab w:val="left" w:pos="416"/>
        </w:tabs>
        <w:ind w:left="142"/>
        <w:jc w:val="both"/>
      </w:pPr>
      <w:r>
        <w:t>в)</w:t>
      </w:r>
      <w:r>
        <w:tab/>
        <w:t>не стосується проекту.</w:t>
      </w:r>
    </w:p>
    <w:p w:rsidR="00741D9A" w:rsidRDefault="00951018" w:rsidP="009A1179">
      <w:pPr>
        <w:pStyle w:val="40"/>
        <w:shd w:val="clear" w:color="auto" w:fill="auto"/>
        <w:spacing w:after="297" w:line="324" w:lineRule="exact"/>
        <w:ind w:left="142"/>
      </w:pPr>
      <w:r>
        <w:t xml:space="preserve">а) </w:t>
      </w:r>
      <w:r w:rsidR="00741D9A">
        <w:t xml:space="preserve">є такою, на якій можливо здійснювати реалізацію відповідного проекту за рахунок коштів бюджету міста Київ; </w:t>
      </w:r>
    </w:p>
    <w:p w:rsidR="00277508" w:rsidRDefault="00951018" w:rsidP="009A1179">
      <w:pPr>
        <w:pStyle w:val="20"/>
        <w:numPr>
          <w:ilvl w:val="0"/>
          <w:numId w:val="2"/>
        </w:numPr>
        <w:shd w:val="clear" w:color="auto" w:fill="auto"/>
        <w:tabs>
          <w:tab w:val="left" w:pos="474"/>
        </w:tabs>
        <w:spacing w:line="328" w:lineRule="exact"/>
        <w:ind w:left="142"/>
        <w:jc w:val="both"/>
      </w:pPr>
      <w:r>
        <w:t>Витрати за кошторисом, призначеним на реалізацію запропонованого завдання:</w:t>
      </w:r>
    </w:p>
    <w:p w:rsidR="00277508" w:rsidRDefault="00951018" w:rsidP="009A1179">
      <w:pPr>
        <w:pStyle w:val="20"/>
        <w:shd w:val="clear" w:color="auto" w:fill="auto"/>
        <w:tabs>
          <w:tab w:val="left" w:pos="391"/>
        </w:tabs>
        <w:spacing w:line="328" w:lineRule="exact"/>
        <w:ind w:left="142"/>
        <w:jc w:val="both"/>
      </w:pPr>
      <w:r>
        <w:t>а)</w:t>
      </w:r>
      <w:r>
        <w:tab/>
        <w:t>без додаткових зауважень</w:t>
      </w:r>
    </w:p>
    <w:p w:rsidR="00277508" w:rsidRDefault="00951018" w:rsidP="009A1179">
      <w:pPr>
        <w:pStyle w:val="30"/>
        <w:shd w:val="clear" w:color="auto" w:fill="auto"/>
        <w:tabs>
          <w:tab w:val="left" w:pos="420"/>
        </w:tabs>
        <w:spacing w:after="0" w:line="328" w:lineRule="exact"/>
        <w:ind w:left="142"/>
        <w:jc w:val="left"/>
      </w:pPr>
      <w:r>
        <w:rPr>
          <w:rStyle w:val="31"/>
        </w:rPr>
        <w:t>б)</w:t>
      </w:r>
      <w:r>
        <w:rPr>
          <w:rStyle w:val="31"/>
        </w:rPr>
        <w:tab/>
        <w:t xml:space="preserve">з зауваженнями </w:t>
      </w:r>
      <w:r>
        <w:t xml:space="preserve">(необхідно внести або уточнити їх, використовуючи для </w:t>
      </w:r>
      <w:r w:rsidR="0090442B">
        <w:t>обґрунтування</w:t>
      </w:r>
      <w:r>
        <w:t xml:space="preserve"> дані, наведені в таблиці нижче)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3"/>
        <w:gridCol w:w="1422"/>
        <w:gridCol w:w="1418"/>
        <w:gridCol w:w="1415"/>
        <w:gridCol w:w="1422"/>
        <w:gridCol w:w="1418"/>
        <w:gridCol w:w="1307"/>
      </w:tblGrid>
      <w:tr w:rsidR="00277508" w:rsidTr="005A4A5C">
        <w:trPr>
          <w:trHeight w:hRule="exact" w:val="497"/>
          <w:jc w:val="center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508" w:rsidRDefault="00951018" w:rsidP="00741D9A">
            <w:pPr>
              <w:pStyle w:val="20"/>
              <w:framePr w:w="10577" w:wrap="notBeside" w:vAnchor="text" w:hAnchor="text" w:xAlign="center" w:y="1"/>
              <w:shd w:val="clear" w:color="auto" w:fill="auto"/>
              <w:spacing w:line="280" w:lineRule="exact"/>
              <w:ind w:left="142"/>
            </w:pPr>
            <w:r>
              <w:rPr>
                <w:rStyle w:val="23"/>
              </w:rPr>
              <w:t>Найменування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508" w:rsidRDefault="00951018" w:rsidP="00741D9A">
            <w:pPr>
              <w:pStyle w:val="20"/>
              <w:framePr w:w="10577" w:wrap="notBeside" w:vAnchor="text" w:hAnchor="text" w:xAlign="center" w:y="1"/>
              <w:shd w:val="clear" w:color="auto" w:fill="auto"/>
              <w:spacing w:line="280" w:lineRule="exact"/>
              <w:ind w:left="142"/>
            </w:pPr>
            <w:r>
              <w:rPr>
                <w:rStyle w:val="23"/>
              </w:rPr>
              <w:t>Запропоноване автором проекту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508" w:rsidRDefault="00951018" w:rsidP="00741D9A">
            <w:pPr>
              <w:pStyle w:val="20"/>
              <w:framePr w:w="10577" w:wrap="notBeside" w:vAnchor="text" w:hAnchor="text" w:xAlign="center" w:y="1"/>
              <w:shd w:val="clear" w:color="auto" w:fill="auto"/>
              <w:spacing w:line="280" w:lineRule="exact"/>
              <w:ind w:left="142"/>
              <w:jc w:val="center"/>
            </w:pPr>
            <w:r>
              <w:rPr>
                <w:rStyle w:val="23"/>
              </w:rPr>
              <w:t>Пропозиція експертної групи</w:t>
            </w:r>
          </w:p>
        </w:tc>
      </w:tr>
      <w:tr w:rsidR="00277508" w:rsidTr="005A4A5C">
        <w:trPr>
          <w:trHeight w:hRule="exact" w:val="1087"/>
          <w:jc w:val="center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7508" w:rsidRDefault="00277508" w:rsidP="00741D9A">
            <w:pPr>
              <w:framePr w:w="10577" w:wrap="notBeside" w:vAnchor="text" w:hAnchor="text" w:xAlign="center" w:y="1"/>
              <w:ind w:left="142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508" w:rsidRDefault="00951018" w:rsidP="00E803C2">
            <w:pPr>
              <w:pStyle w:val="20"/>
              <w:framePr w:w="10577" w:wrap="notBeside" w:vAnchor="text" w:hAnchor="text" w:xAlign="center" w:y="1"/>
              <w:shd w:val="clear" w:color="auto" w:fill="auto"/>
              <w:spacing w:after="60" w:line="280" w:lineRule="exact"/>
              <w:ind w:left="34"/>
            </w:pPr>
            <w:r>
              <w:rPr>
                <w:rStyle w:val="23"/>
              </w:rPr>
              <w:t>Необхідна</w:t>
            </w:r>
          </w:p>
          <w:p w:rsidR="00277508" w:rsidRDefault="00951018" w:rsidP="00E803C2">
            <w:pPr>
              <w:pStyle w:val="20"/>
              <w:framePr w:w="10577" w:wrap="notBeside" w:vAnchor="text" w:hAnchor="text" w:xAlign="center" w:y="1"/>
              <w:shd w:val="clear" w:color="auto" w:fill="auto"/>
              <w:spacing w:before="60" w:line="280" w:lineRule="exact"/>
              <w:ind w:left="34"/>
            </w:pPr>
            <w:r>
              <w:rPr>
                <w:rStyle w:val="23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508" w:rsidRDefault="00951018" w:rsidP="00741D9A">
            <w:pPr>
              <w:pStyle w:val="20"/>
              <w:framePr w:w="10577" w:wrap="notBeside" w:vAnchor="text" w:hAnchor="text" w:xAlign="center" w:y="1"/>
              <w:shd w:val="clear" w:color="auto" w:fill="auto"/>
              <w:spacing w:line="299" w:lineRule="exact"/>
              <w:ind w:left="142"/>
              <w:jc w:val="center"/>
            </w:pPr>
            <w:r>
              <w:rPr>
                <w:rStyle w:val="23"/>
              </w:rPr>
              <w:t>Ціна за одиницю, грн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508" w:rsidRDefault="00951018" w:rsidP="00741D9A">
            <w:pPr>
              <w:pStyle w:val="20"/>
              <w:framePr w:w="10577" w:wrap="notBeside" w:vAnchor="text" w:hAnchor="text" w:xAlign="center" w:y="1"/>
              <w:shd w:val="clear" w:color="auto" w:fill="auto"/>
              <w:spacing w:after="120" w:line="280" w:lineRule="exact"/>
              <w:ind w:left="142"/>
            </w:pPr>
            <w:r>
              <w:rPr>
                <w:rStyle w:val="23"/>
              </w:rPr>
              <w:t>Вартість,</w:t>
            </w:r>
          </w:p>
          <w:p w:rsidR="00277508" w:rsidRDefault="00951018" w:rsidP="00741D9A">
            <w:pPr>
              <w:pStyle w:val="20"/>
              <w:framePr w:w="10577" w:wrap="notBeside" w:vAnchor="text" w:hAnchor="text" w:xAlign="center" w:y="1"/>
              <w:shd w:val="clear" w:color="auto" w:fill="auto"/>
              <w:spacing w:before="120" w:line="280" w:lineRule="exact"/>
              <w:ind w:left="142"/>
              <w:jc w:val="center"/>
            </w:pPr>
            <w:r>
              <w:rPr>
                <w:rStyle w:val="23"/>
              </w:rPr>
              <w:t>грн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508" w:rsidRDefault="00951018" w:rsidP="00E803C2">
            <w:pPr>
              <w:pStyle w:val="20"/>
              <w:framePr w:w="10577" w:wrap="notBeside" w:vAnchor="text" w:hAnchor="text" w:xAlign="center" w:y="1"/>
              <w:shd w:val="clear" w:color="auto" w:fill="auto"/>
              <w:spacing w:after="60" w:line="280" w:lineRule="exact"/>
              <w:ind w:left="26"/>
            </w:pPr>
            <w:r>
              <w:rPr>
                <w:rStyle w:val="23"/>
              </w:rPr>
              <w:t>Необхідна</w:t>
            </w:r>
          </w:p>
          <w:p w:rsidR="00277508" w:rsidRDefault="00951018" w:rsidP="00741D9A">
            <w:pPr>
              <w:pStyle w:val="20"/>
              <w:framePr w:w="10577" w:wrap="notBeside" w:vAnchor="text" w:hAnchor="text" w:xAlign="center" w:y="1"/>
              <w:shd w:val="clear" w:color="auto" w:fill="auto"/>
              <w:spacing w:before="60" w:line="280" w:lineRule="exact"/>
              <w:ind w:left="142"/>
            </w:pPr>
            <w:r>
              <w:rPr>
                <w:rStyle w:val="23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508" w:rsidRDefault="00951018" w:rsidP="00E803C2">
            <w:pPr>
              <w:pStyle w:val="20"/>
              <w:framePr w:w="10577" w:wrap="notBeside" w:vAnchor="text" w:hAnchor="text" w:xAlign="center" w:y="1"/>
              <w:shd w:val="clear" w:color="auto" w:fill="auto"/>
              <w:spacing w:line="299" w:lineRule="exact"/>
              <w:ind w:left="19" w:hanging="123"/>
            </w:pPr>
            <w:r>
              <w:rPr>
                <w:rStyle w:val="23"/>
              </w:rPr>
              <w:t>Ціна за одиницю, грн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508" w:rsidRDefault="00951018" w:rsidP="005A4A5C">
            <w:pPr>
              <w:pStyle w:val="20"/>
              <w:framePr w:w="10577" w:wrap="notBeside" w:vAnchor="text" w:hAnchor="text" w:xAlign="center" w:y="1"/>
              <w:shd w:val="clear" w:color="auto" w:fill="auto"/>
              <w:spacing w:after="120" w:line="280" w:lineRule="exact"/>
              <w:ind w:left="142" w:hanging="142"/>
            </w:pPr>
            <w:r>
              <w:rPr>
                <w:rStyle w:val="23"/>
              </w:rPr>
              <w:t>Вартість</w:t>
            </w:r>
            <w:r w:rsidR="005A4A5C">
              <w:rPr>
                <w:rStyle w:val="23"/>
              </w:rPr>
              <w:t xml:space="preserve">, </w:t>
            </w:r>
            <w:r>
              <w:rPr>
                <w:rStyle w:val="23"/>
              </w:rPr>
              <w:t>грн</w:t>
            </w:r>
          </w:p>
        </w:tc>
      </w:tr>
      <w:tr w:rsidR="00277508" w:rsidTr="005A4A5C">
        <w:trPr>
          <w:trHeight w:hRule="exact" w:val="526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508" w:rsidRDefault="00951018" w:rsidP="00741D9A">
            <w:pPr>
              <w:pStyle w:val="20"/>
              <w:framePr w:w="10577" w:wrap="notBeside" w:vAnchor="text" w:hAnchor="text" w:xAlign="center" w:y="1"/>
              <w:shd w:val="clear" w:color="auto" w:fill="auto"/>
              <w:spacing w:line="280" w:lineRule="exact"/>
              <w:ind w:left="142"/>
            </w:pPr>
            <w:r>
              <w:rPr>
                <w:rStyle w:val="23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508" w:rsidRDefault="00951018" w:rsidP="00741D9A">
            <w:pPr>
              <w:pStyle w:val="20"/>
              <w:framePr w:w="10577" w:wrap="notBeside" w:vAnchor="text" w:hAnchor="text" w:xAlign="center" w:y="1"/>
              <w:shd w:val="clear" w:color="auto" w:fill="auto"/>
              <w:spacing w:line="280" w:lineRule="exact"/>
              <w:ind w:left="142"/>
            </w:pPr>
            <w:r>
              <w:rPr>
                <w:rStyle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508" w:rsidRDefault="00951018" w:rsidP="00741D9A">
            <w:pPr>
              <w:pStyle w:val="20"/>
              <w:framePr w:w="10577" w:wrap="notBeside" w:vAnchor="text" w:hAnchor="text" w:xAlign="center" w:y="1"/>
              <w:shd w:val="clear" w:color="auto" w:fill="auto"/>
              <w:spacing w:line="280" w:lineRule="exact"/>
              <w:ind w:left="142"/>
            </w:pPr>
            <w:r>
              <w:rPr>
                <w:rStyle w:val="23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508" w:rsidRDefault="00951018" w:rsidP="00741D9A">
            <w:pPr>
              <w:pStyle w:val="20"/>
              <w:framePr w:w="10577" w:wrap="notBeside" w:vAnchor="text" w:hAnchor="text" w:xAlign="center" w:y="1"/>
              <w:shd w:val="clear" w:color="auto" w:fill="auto"/>
              <w:spacing w:line="280" w:lineRule="exact"/>
              <w:ind w:left="142"/>
            </w:pPr>
            <w:r>
              <w:rPr>
                <w:rStyle w:val="23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508" w:rsidRDefault="00951018" w:rsidP="00741D9A">
            <w:pPr>
              <w:pStyle w:val="20"/>
              <w:framePr w:w="10577" w:wrap="notBeside" w:vAnchor="text" w:hAnchor="text" w:xAlign="center" w:y="1"/>
              <w:shd w:val="clear" w:color="auto" w:fill="auto"/>
              <w:spacing w:line="80" w:lineRule="exact"/>
              <w:ind w:left="142"/>
            </w:pPr>
            <w:r>
              <w:rPr>
                <w:rStyle w:val="24p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508" w:rsidRDefault="00951018" w:rsidP="00741D9A">
            <w:pPr>
              <w:pStyle w:val="20"/>
              <w:framePr w:w="10577" w:wrap="notBeside" w:vAnchor="text" w:hAnchor="text" w:xAlign="center" w:y="1"/>
              <w:shd w:val="clear" w:color="auto" w:fill="auto"/>
              <w:spacing w:line="80" w:lineRule="exact"/>
              <w:ind w:left="142"/>
            </w:pPr>
            <w:r>
              <w:rPr>
                <w:rStyle w:val="24pt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508" w:rsidRDefault="00951018" w:rsidP="00741D9A">
            <w:pPr>
              <w:pStyle w:val="20"/>
              <w:framePr w:w="10577" w:wrap="notBeside" w:vAnchor="text" w:hAnchor="text" w:xAlign="center" w:y="1"/>
              <w:shd w:val="clear" w:color="auto" w:fill="auto"/>
              <w:spacing w:line="80" w:lineRule="exact"/>
              <w:ind w:left="142"/>
            </w:pPr>
            <w:r>
              <w:rPr>
                <w:rStyle w:val="24pt"/>
              </w:rPr>
              <w:t>-</w:t>
            </w:r>
          </w:p>
        </w:tc>
      </w:tr>
    </w:tbl>
    <w:p w:rsidR="00277508" w:rsidRDefault="00277508" w:rsidP="00741D9A">
      <w:pPr>
        <w:framePr w:w="10577" w:wrap="notBeside" w:vAnchor="text" w:hAnchor="text" w:xAlign="center" w:y="1"/>
        <w:ind w:left="142"/>
        <w:rPr>
          <w:sz w:val="2"/>
          <w:szCs w:val="2"/>
        </w:rPr>
      </w:pPr>
    </w:p>
    <w:p w:rsidR="00277508" w:rsidRDefault="00277508" w:rsidP="00741D9A">
      <w:pPr>
        <w:ind w:left="142"/>
        <w:rPr>
          <w:sz w:val="2"/>
          <w:szCs w:val="2"/>
        </w:rPr>
      </w:pPr>
    </w:p>
    <w:p w:rsidR="007959D9" w:rsidRPr="005A4A5C" w:rsidRDefault="005A4A5C" w:rsidP="00741D9A">
      <w:pPr>
        <w:pStyle w:val="40"/>
        <w:shd w:val="clear" w:color="auto" w:fill="auto"/>
        <w:spacing w:after="644" w:line="335" w:lineRule="exact"/>
        <w:ind w:left="142" w:right="5900"/>
        <w:jc w:val="right"/>
        <w:rPr>
          <w:rStyle w:val="41"/>
          <w:b/>
        </w:rPr>
      </w:pPr>
      <w:r w:rsidRPr="005A4A5C">
        <w:rPr>
          <w:rStyle w:val="41"/>
          <w:b/>
        </w:rPr>
        <w:t xml:space="preserve">Загальна сума 2000000 </w:t>
      </w:r>
      <w:r w:rsidR="00951018" w:rsidRPr="005A4A5C">
        <w:rPr>
          <w:rStyle w:val="41"/>
          <w:b/>
        </w:rPr>
        <w:t xml:space="preserve">грн. </w:t>
      </w:r>
    </w:p>
    <w:p w:rsidR="00277508" w:rsidRDefault="00951018" w:rsidP="00E803C2">
      <w:pPr>
        <w:pStyle w:val="40"/>
        <w:shd w:val="clear" w:color="auto" w:fill="auto"/>
        <w:spacing w:after="644" w:line="335" w:lineRule="exact"/>
        <w:ind w:left="-142" w:right="5900"/>
        <w:jc w:val="right"/>
      </w:pPr>
      <w:r>
        <w:t>а) без додаткових зауважень</w:t>
      </w:r>
    </w:p>
    <w:p w:rsidR="00277508" w:rsidRDefault="00951018" w:rsidP="00741D9A">
      <w:pPr>
        <w:pStyle w:val="20"/>
        <w:shd w:val="clear" w:color="auto" w:fill="auto"/>
        <w:spacing w:after="1259" w:line="280" w:lineRule="exact"/>
        <w:ind w:left="142"/>
        <w:jc w:val="both"/>
      </w:pPr>
      <w:r>
        <w:lastRenderedPageBreak/>
        <w:t>Обґрунтування:</w:t>
      </w:r>
    </w:p>
    <w:p w:rsidR="00277508" w:rsidRDefault="00951018" w:rsidP="00741D9A">
      <w:pPr>
        <w:pStyle w:val="20"/>
        <w:numPr>
          <w:ilvl w:val="0"/>
          <w:numId w:val="3"/>
        </w:numPr>
        <w:shd w:val="clear" w:color="auto" w:fill="auto"/>
        <w:tabs>
          <w:tab w:val="left" w:pos="489"/>
        </w:tabs>
        <w:spacing w:line="320" w:lineRule="exact"/>
        <w:ind w:left="142"/>
        <w:jc w:val="both"/>
      </w:pPr>
      <w:r>
        <w:t>Висновки і погодження/узгодження з іншими структурними підрозділами виконавчого органу Київської міської ради (Київської міської державної адміністрації) стосовно можливості реалізації завдання (наприклад, погодження з Департаментом архітектури та містобудування, і т.д.), ситуації та умов, в яких реалізація завдання може суперечити/перешкоджати реалізації інших завдань або міських інвестицій, які стосуються цієї земельної ділянки/території або будинку</w:t>
      </w:r>
    </w:p>
    <w:p w:rsidR="00277508" w:rsidRDefault="00951018" w:rsidP="00741D9A">
      <w:pPr>
        <w:pStyle w:val="40"/>
        <w:shd w:val="clear" w:color="auto" w:fill="auto"/>
        <w:spacing w:after="229" w:line="320" w:lineRule="exact"/>
        <w:ind w:left="142" w:firstLine="780"/>
      </w:pPr>
      <w:r>
        <w:t>Пропозиції відсутні</w:t>
      </w:r>
    </w:p>
    <w:p w:rsidR="00277508" w:rsidRDefault="00951018" w:rsidP="00741D9A">
      <w:pPr>
        <w:pStyle w:val="20"/>
        <w:numPr>
          <w:ilvl w:val="0"/>
          <w:numId w:val="3"/>
        </w:numPr>
        <w:shd w:val="clear" w:color="auto" w:fill="auto"/>
        <w:tabs>
          <w:tab w:val="left" w:pos="485"/>
        </w:tabs>
        <w:spacing w:after="284" w:line="335" w:lineRule="exact"/>
        <w:ind w:left="142"/>
      </w:pPr>
      <w:r>
        <w:t>Висновок щодо відповідності проекту законодавству та можливості його реалізації</w:t>
      </w:r>
    </w:p>
    <w:p w:rsidR="00277508" w:rsidRDefault="00951018" w:rsidP="00741D9A">
      <w:pPr>
        <w:pStyle w:val="20"/>
        <w:shd w:val="clear" w:color="auto" w:fill="auto"/>
        <w:tabs>
          <w:tab w:val="left" w:pos="430"/>
        </w:tabs>
        <w:spacing w:line="280" w:lineRule="exact"/>
        <w:ind w:left="142"/>
        <w:jc w:val="both"/>
      </w:pPr>
      <w:r>
        <w:t>а)</w:t>
      </w:r>
      <w:r>
        <w:tab/>
        <w:t xml:space="preserve">позитивний </w:t>
      </w:r>
      <w:r>
        <w:rPr>
          <w:rStyle w:val="21"/>
        </w:rPr>
        <w:t>а) позитивний</w:t>
      </w:r>
    </w:p>
    <w:p w:rsidR="00277508" w:rsidRDefault="00951018" w:rsidP="00741D9A">
      <w:pPr>
        <w:pStyle w:val="20"/>
        <w:shd w:val="clear" w:color="auto" w:fill="auto"/>
        <w:tabs>
          <w:tab w:val="left" w:pos="430"/>
        </w:tabs>
        <w:spacing w:after="299" w:line="280" w:lineRule="exact"/>
        <w:ind w:left="142"/>
        <w:jc w:val="both"/>
      </w:pPr>
      <w:r>
        <w:t>б)</w:t>
      </w:r>
      <w:r>
        <w:tab/>
        <w:t>негативний</w:t>
      </w:r>
    </w:p>
    <w:p w:rsidR="00277508" w:rsidRDefault="0090442B" w:rsidP="00741D9A">
      <w:pPr>
        <w:pStyle w:val="20"/>
        <w:shd w:val="clear" w:color="auto" w:fill="auto"/>
        <w:ind w:left="142"/>
        <w:jc w:val="both"/>
      </w:pPr>
      <w:r>
        <w:t>Обґрунтування</w:t>
      </w:r>
      <w:r w:rsidR="00951018">
        <w:t>/зауваження:</w:t>
      </w:r>
    </w:p>
    <w:p w:rsidR="00277508" w:rsidRDefault="00C768CC" w:rsidP="00741D9A">
      <w:pPr>
        <w:pStyle w:val="20"/>
        <w:tabs>
          <w:tab w:val="left" w:pos="489"/>
        </w:tabs>
        <w:spacing w:line="320" w:lineRule="exact"/>
        <w:ind w:left="142"/>
        <w:jc w:val="both"/>
        <w:rPr>
          <w:b/>
        </w:rPr>
      </w:pPr>
      <w:r>
        <w:tab/>
      </w:r>
      <w:r w:rsidR="00741D9A" w:rsidRPr="00741D9A">
        <w:rPr>
          <w:b/>
        </w:rPr>
        <w:t>Незворотне виснаження світових вуглеводневих запасів, зростаюча ціна на енергоносії, проблеми екологічного забруднення навколишнього середовища змушують країну формувати енергетичну стратегію, спрямовану на розвиток альтернативної енергетики.</w:t>
      </w:r>
    </w:p>
    <w:p w:rsidR="005A4A5C" w:rsidRPr="00741D9A" w:rsidRDefault="005A4A5C" w:rsidP="00741D9A">
      <w:pPr>
        <w:pStyle w:val="20"/>
        <w:tabs>
          <w:tab w:val="left" w:pos="489"/>
        </w:tabs>
        <w:spacing w:line="320" w:lineRule="exact"/>
        <w:ind w:left="142"/>
        <w:jc w:val="both"/>
        <w:rPr>
          <w:b/>
        </w:rPr>
      </w:pPr>
      <w:r>
        <w:rPr>
          <w:b/>
        </w:rPr>
        <w:tab/>
        <w:t>За рахунок встановлення станцій сонячних батарей буде задоволено потреби будівлі кінотеатру у електричній енергії та підвищить рівень енергонезалежності, що надасть можливість подальшому всебічному розвитку культурного центру.</w:t>
      </w:r>
    </w:p>
    <w:p w:rsidR="00741D9A" w:rsidRDefault="00741D9A" w:rsidP="00741D9A">
      <w:pPr>
        <w:pStyle w:val="20"/>
        <w:tabs>
          <w:tab w:val="left" w:pos="489"/>
        </w:tabs>
        <w:spacing w:line="320" w:lineRule="exact"/>
        <w:ind w:left="142"/>
        <w:jc w:val="both"/>
      </w:pPr>
    </w:p>
    <w:p w:rsidR="00741D9A" w:rsidRDefault="00951018" w:rsidP="00741D9A">
      <w:pPr>
        <w:pStyle w:val="40"/>
        <w:spacing w:line="324" w:lineRule="exact"/>
        <w:ind w:left="142" w:firstLine="780"/>
        <w:jc w:val="both"/>
        <w:rPr>
          <w:rStyle w:val="42"/>
          <w:b/>
          <w:bCs/>
        </w:rPr>
      </w:pPr>
      <w:r>
        <w:t xml:space="preserve">Департамент культури </w:t>
      </w:r>
      <w:r>
        <w:rPr>
          <w:rStyle w:val="42"/>
          <w:b/>
          <w:bCs/>
        </w:rPr>
        <w:t>підтримує</w:t>
      </w:r>
      <w:r w:rsidR="00C768CC">
        <w:rPr>
          <w:rStyle w:val="42"/>
          <w:b/>
          <w:bCs/>
        </w:rPr>
        <w:t xml:space="preserve"> </w:t>
      </w:r>
    </w:p>
    <w:p w:rsidR="00277508" w:rsidRDefault="00C768CC" w:rsidP="00741D9A">
      <w:pPr>
        <w:pStyle w:val="40"/>
        <w:spacing w:line="324" w:lineRule="exact"/>
        <w:ind w:left="142" w:firstLine="780"/>
        <w:jc w:val="both"/>
        <w:rPr>
          <w:rStyle w:val="42"/>
          <w:b/>
          <w:bCs/>
          <w:u w:val="none"/>
        </w:rPr>
      </w:pPr>
      <w:r w:rsidRPr="00C768CC">
        <w:rPr>
          <w:rStyle w:val="42"/>
          <w:b/>
          <w:bCs/>
          <w:u w:val="none"/>
        </w:rPr>
        <w:t>реалізацію</w:t>
      </w:r>
      <w:r>
        <w:rPr>
          <w:rStyle w:val="42"/>
          <w:b/>
          <w:bCs/>
          <w:u w:val="none"/>
        </w:rPr>
        <w:t xml:space="preserve"> проекту № 445 «</w:t>
      </w:r>
      <w:r w:rsidRPr="00C768CC">
        <w:rPr>
          <w:rStyle w:val="42"/>
          <w:b/>
          <w:bCs/>
          <w:u w:val="none"/>
        </w:rPr>
        <w:t>Проектування та встановлення сонячних станцій на даху Європейського культурного</w:t>
      </w:r>
      <w:r>
        <w:rPr>
          <w:rStyle w:val="42"/>
          <w:b/>
          <w:bCs/>
          <w:u w:val="none"/>
        </w:rPr>
        <w:t xml:space="preserve"> </w:t>
      </w:r>
      <w:r w:rsidRPr="00C768CC">
        <w:rPr>
          <w:rStyle w:val="42"/>
          <w:b/>
          <w:bCs/>
          <w:u w:val="none"/>
        </w:rPr>
        <w:t>центру «Краків» (будівля колишнього кінотеатру «Краків», КП «Київкінофільм»), що</w:t>
      </w:r>
      <w:r>
        <w:rPr>
          <w:rStyle w:val="42"/>
          <w:b/>
          <w:bCs/>
          <w:u w:val="none"/>
        </w:rPr>
        <w:t xml:space="preserve"> </w:t>
      </w:r>
      <w:r w:rsidRPr="00C768CC">
        <w:rPr>
          <w:rStyle w:val="42"/>
          <w:b/>
          <w:bCs/>
          <w:u w:val="none"/>
        </w:rPr>
        <w:t xml:space="preserve">знаходиться за адресою м. Київ, </w:t>
      </w:r>
      <w:r>
        <w:rPr>
          <w:rStyle w:val="42"/>
          <w:b/>
          <w:bCs/>
          <w:u w:val="none"/>
        </w:rPr>
        <w:t xml:space="preserve">                                </w:t>
      </w:r>
      <w:r w:rsidRPr="00C768CC">
        <w:rPr>
          <w:rStyle w:val="42"/>
          <w:b/>
          <w:bCs/>
          <w:u w:val="none"/>
        </w:rPr>
        <w:t>вул. Русанівська набережна, 12.</w:t>
      </w:r>
    </w:p>
    <w:p w:rsidR="00C768CC" w:rsidRDefault="00C768CC" w:rsidP="00741D9A">
      <w:pPr>
        <w:pStyle w:val="40"/>
        <w:spacing w:line="324" w:lineRule="exact"/>
        <w:ind w:left="142" w:firstLine="780"/>
        <w:jc w:val="both"/>
        <w:rPr>
          <w:rStyle w:val="42"/>
          <w:b/>
          <w:bCs/>
          <w:u w:val="none"/>
        </w:rPr>
      </w:pPr>
    </w:p>
    <w:p w:rsidR="00C768CC" w:rsidRDefault="00C768CC" w:rsidP="00C768CC">
      <w:pPr>
        <w:pStyle w:val="a4"/>
        <w:rPr>
          <w:rStyle w:val="42"/>
          <w:rFonts w:eastAsia="Arial Unicode MS"/>
          <w:b w:val="0"/>
          <w:bCs w:val="0"/>
          <w:u w:val="none"/>
        </w:rPr>
      </w:pPr>
      <w:r>
        <w:rPr>
          <w:rStyle w:val="42"/>
          <w:rFonts w:eastAsia="Arial Unicode MS"/>
          <w:b w:val="0"/>
          <w:bCs w:val="0"/>
          <w:u w:val="none"/>
        </w:rPr>
        <w:t>___________</w:t>
      </w:r>
      <w:r>
        <w:rPr>
          <w:rStyle w:val="42"/>
          <w:rFonts w:eastAsia="Arial Unicode MS"/>
          <w:b w:val="0"/>
          <w:bCs w:val="0"/>
          <w:u w:val="none"/>
        </w:rPr>
        <w:tab/>
      </w:r>
      <w:r>
        <w:rPr>
          <w:rStyle w:val="42"/>
          <w:rFonts w:eastAsia="Arial Unicode MS"/>
          <w:b w:val="0"/>
          <w:bCs w:val="0"/>
          <w:u w:val="none"/>
        </w:rPr>
        <w:tab/>
      </w:r>
      <w:r>
        <w:rPr>
          <w:rStyle w:val="42"/>
          <w:rFonts w:eastAsia="Arial Unicode MS"/>
          <w:b w:val="0"/>
          <w:bCs w:val="0"/>
          <w:u w:val="none"/>
        </w:rPr>
        <w:tab/>
        <w:t>_____________</w:t>
      </w:r>
      <w:r>
        <w:rPr>
          <w:rStyle w:val="42"/>
          <w:rFonts w:eastAsia="Arial Unicode MS"/>
          <w:b w:val="0"/>
          <w:bCs w:val="0"/>
          <w:u w:val="none"/>
        </w:rPr>
        <w:tab/>
      </w:r>
      <w:r>
        <w:rPr>
          <w:rStyle w:val="42"/>
          <w:rFonts w:eastAsia="Arial Unicode MS"/>
          <w:b w:val="0"/>
          <w:bCs w:val="0"/>
          <w:u w:val="none"/>
        </w:rPr>
        <w:tab/>
      </w:r>
      <w:r>
        <w:rPr>
          <w:rStyle w:val="42"/>
          <w:rFonts w:eastAsia="Arial Unicode MS"/>
          <w:b w:val="0"/>
          <w:bCs w:val="0"/>
          <w:u w:val="none"/>
        </w:rPr>
        <w:tab/>
      </w:r>
      <w:r>
        <w:rPr>
          <w:rStyle w:val="42"/>
          <w:rFonts w:eastAsia="Arial Unicode MS"/>
          <w:b w:val="0"/>
          <w:bCs w:val="0"/>
          <w:u w:val="none"/>
        </w:rPr>
        <w:tab/>
        <w:t>________________</w:t>
      </w:r>
    </w:p>
    <w:p w:rsidR="00C768CC" w:rsidRDefault="00C768CC" w:rsidP="004F34E0">
      <w:pPr>
        <w:pStyle w:val="a4"/>
        <w:ind w:left="5387" w:hanging="4679"/>
        <w:rPr>
          <w:rStyle w:val="42"/>
          <w:rFonts w:eastAsia="Arial Unicode MS"/>
          <w:b w:val="0"/>
          <w:bCs w:val="0"/>
          <w:i/>
          <w:u w:val="none"/>
        </w:rPr>
      </w:pPr>
      <w:r w:rsidRPr="00C768CC">
        <w:rPr>
          <w:rStyle w:val="42"/>
          <w:rFonts w:eastAsia="Arial Unicode MS"/>
          <w:b w:val="0"/>
          <w:bCs w:val="0"/>
          <w:i/>
          <w:u w:val="none"/>
        </w:rPr>
        <w:t>Дата</w:t>
      </w:r>
      <w:r w:rsidR="00E56627">
        <w:rPr>
          <w:rStyle w:val="42"/>
          <w:rFonts w:eastAsia="Arial Unicode MS"/>
          <w:b w:val="0"/>
          <w:bCs w:val="0"/>
          <w:i/>
          <w:u w:val="none"/>
        </w:rPr>
        <w:t xml:space="preserve">                      </w:t>
      </w:r>
      <w:r w:rsidR="004F34E0">
        <w:rPr>
          <w:rStyle w:val="42"/>
          <w:rFonts w:eastAsia="Arial Unicode MS"/>
          <w:b w:val="0"/>
          <w:bCs w:val="0"/>
          <w:i/>
          <w:u w:val="none"/>
        </w:rPr>
        <w:t xml:space="preserve">                        </w:t>
      </w:r>
      <w:r w:rsidR="00E56627">
        <w:rPr>
          <w:rStyle w:val="42"/>
          <w:rFonts w:eastAsia="Arial Unicode MS"/>
          <w:b w:val="0"/>
          <w:bCs w:val="0"/>
          <w:i/>
          <w:u w:val="none"/>
        </w:rPr>
        <w:t>підпис</w:t>
      </w:r>
      <w:r w:rsidR="00E56627">
        <w:rPr>
          <w:rStyle w:val="42"/>
          <w:rFonts w:eastAsia="Arial Unicode MS"/>
          <w:b w:val="0"/>
          <w:bCs w:val="0"/>
          <w:i/>
          <w:u w:val="none"/>
        </w:rPr>
        <w:tab/>
        <w:t xml:space="preserve">                       ПІБ керівника </w:t>
      </w:r>
      <w:r w:rsidR="0090442B">
        <w:rPr>
          <w:rStyle w:val="42"/>
          <w:rFonts w:eastAsia="Arial Unicode MS"/>
          <w:b w:val="0"/>
          <w:bCs w:val="0"/>
          <w:i/>
          <w:u w:val="none"/>
        </w:rPr>
        <w:t>структурного</w:t>
      </w:r>
    </w:p>
    <w:p w:rsidR="00E56627" w:rsidRPr="00C768CC" w:rsidRDefault="00E56627" w:rsidP="00E56627">
      <w:pPr>
        <w:pStyle w:val="a4"/>
        <w:ind w:left="5387" w:hanging="5664"/>
        <w:rPr>
          <w:rStyle w:val="42"/>
          <w:rFonts w:eastAsia="Arial Unicode MS"/>
          <w:b w:val="0"/>
          <w:bCs w:val="0"/>
          <w:i/>
          <w:u w:val="none"/>
        </w:rPr>
      </w:pPr>
      <w:r>
        <w:rPr>
          <w:rStyle w:val="42"/>
          <w:rFonts w:eastAsia="Arial Unicode MS"/>
          <w:b w:val="0"/>
          <w:bCs w:val="0"/>
          <w:i/>
          <w:u w:val="none"/>
        </w:rPr>
        <w:tab/>
      </w:r>
      <w:r>
        <w:rPr>
          <w:rStyle w:val="42"/>
          <w:rFonts w:eastAsia="Arial Unicode MS"/>
          <w:b w:val="0"/>
          <w:bCs w:val="0"/>
          <w:i/>
          <w:u w:val="none"/>
        </w:rPr>
        <w:tab/>
      </w:r>
      <w:r>
        <w:rPr>
          <w:rStyle w:val="42"/>
          <w:rFonts w:eastAsia="Arial Unicode MS"/>
          <w:b w:val="0"/>
          <w:bCs w:val="0"/>
          <w:i/>
          <w:u w:val="none"/>
        </w:rPr>
        <w:tab/>
      </w:r>
      <w:r>
        <w:rPr>
          <w:rStyle w:val="42"/>
          <w:rFonts w:eastAsia="Arial Unicode MS"/>
          <w:b w:val="0"/>
          <w:bCs w:val="0"/>
          <w:i/>
          <w:u w:val="none"/>
        </w:rPr>
        <w:tab/>
      </w:r>
      <w:r>
        <w:rPr>
          <w:rStyle w:val="42"/>
          <w:rFonts w:eastAsia="Arial Unicode MS"/>
          <w:b w:val="0"/>
          <w:bCs w:val="0"/>
          <w:i/>
          <w:u w:val="none"/>
        </w:rPr>
        <w:tab/>
        <w:t>підрозділу</w:t>
      </w:r>
      <w:bookmarkStart w:id="2" w:name="_GoBack"/>
      <w:bookmarkEnd w:id="2"/>
    </w:p>
    <w:sectPr w:rsidR="00E56627" w:rsidRPr="00C768CC" w:rsidSect="009A1179">
      <w:pgSz w:w="11900" w:h="16840"/>
      <w:pgMar w:top="475" w:right="418" w:bottom="1001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11" w:rsidRDefault="00F30A11">
      <w:r>
        <w:separator/>
      </w:r>
    </w:p>
  </w:endnote>
  <w:endnote w:type="continuationSeparator" w:id="0">
    <w:p w:rsidR="00F30A11" w:rsidRDefault="00F3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11" w:rsidRDefault="00F30A11"/>
  </w:footnote>
  <w:footnote w:type="continuationSeparator" w:id="0">
    <w:p w:rsidR="00F30A11" w:rsidRDefault="00F30A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3490"/>
    <w:multiLevelType w:val="multilevel"/>
    <w:tmpl w:val="7706B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FD2E1B"/>
    <w:multiLevelType w:val="multilevel"/>
    <w:tmpl w:val="ED74FCC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814DE6"/>
    <w:multiLevelType w:val="multilevel"/>
    <w:tmpl w:val="4D96FF6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77508"/>
    <w:rsid w:val="0007725B"/>
    <w:rsid w:val="00277508"/>
    <w:rsid w:val="0032452C"/>
    <w:rsid w:val="00386DB1"/>
    <w:rsid w:val="004F34E0"/>
    <w:rsid w:val="00594DBF"/>
    <w:rsid w:val="005A4A5C"/>
    <w:rsid w:val="006E6D71"/>
    <w:rsid w:val="00741D9A"/>
    <w:rsid w:val="007959D9"/>
    <w:rsid w:val="008F6841"/>
    <w:rsid w:val="0090442B"/>
    <w:rsid w:val="00951018"/>
    <w:rsid w:val="009A1179"/>
    <w:rsid w:val="00AA0053"/>
    <w:rsid w:val="00AF3D94"/>
    <w:rsid w:val="00C768CC"/>
    <w:rsid w:val="00E56627"/>
    <w:rsid w:val="00E803C2"/>
    <w:rsid w:val="00F30A11"/>
    <w:rsid w:val="00F8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C931"/>
  <w15:docId w15:val="{A2530B2D-347C-42C1-819C-FDDB7A11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6pt">
    <w:name w:val="Основной текст (4) + 16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416pt0">
    <w:name w:val="Основной текст (4) + 16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2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8" w:lineRule="exact"/>
      <w:jc w:val="both"/>
    </w:pPr>
    <w:rPr>
      <w:rFonts w:ascii="Segoe UI" w:eastAsia="Segoe UI" w:hAnsi="Segoe UI" w:cs="Segoe UI"/>
      <w:spacing w:val="2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4" w:lineRule="exact"/>
      <w:jc w:val="both"/>
    </w:pPr>
    <w:rPr>
      <w:rFonts w:ascii="Segoe UI" w:eastAsia="Segoe UI" w:hAnsi="Segoe UI" w:cs="Segoe UI"/>
      <w:spacing w:val="20"/>
      <w:sz w:val="26"/>
      <w:szCs w:val="26"/>
    </w:rPr>
  </w:style>
  <w:style w:type="paragraph" w:styleId="a4">
    <w:name w:val="No Spacing"/>
    <w:uiPriority w:val="1"/>
    <w:qFormat/>
    <w:rsid w:val="00C768CC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5A4A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A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 rog</dc:creator>
  <cp:lastModifiedBy>rog rog</cp:lastModifiedBy>
  <cp:revision>11</cp:revision>
  <cp:lastPrinted>2017-09-21T12:10:00Z</cp:lastPrinted>
  <dcterms:created xsi:type="dcterms:W3CDTF">2017-09-20T09:23:00Z</dcterms:created>
  <dcterms:modified xsi:type="dcterms:W3CDTF">2017-09-21T12:39:00Z</dcterms:modified>
</cp:coreProperties>
</file>