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021" w:rsidRPr="00EE4FAD" w:rsidRDefault="00A20021" w:rsidP="00A20021">
      <w:pPr>
        <w:jc w:val="center"/>
        <w:rPr>
          <w:szCs w:val="28"/>
        </w:rPr>
      </w:pPr>
      <w:r w:rsidRPr="002D72E9">
        <w:object w:dxaOrig="79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5.5pt" o:ole="">
            <v:imagedata r:id="rId6" o:title=""/>
          </v:shape>
          <o:OLEObject Type="Embed" ProgID="CorelDRAW.Graphic.13" ShapeID="_x0000_i1025" DrawAspect="Content" ObjectID="_1678709702" r:id="rId7"/>
        </w:object>
      </w:r>
    </w:p>
    <w:p w:rsidR="00A20021" w:rsidRPr="00301115" w:rsidRDefault="00A20021" w:rsidP="00A20021">
      <w:pPr>
        <w:spacing w:before="120"/>
        <w:ind w:right="-142"/>
        <w:jc w:val="center"/>
        <w:rPr>
          <w:b/>
          <w:sz w:val="24"/>
          <w:szCs w:val="24"/>
        </w:rPr>
      </w:pPr>
      <w:r w:rsidRPr="00301115">
        <w:rPr>
          <w:b/>
          <w:sz w:val="24"/>
          <w:szCs w:val="24"/>
        </w:rPr>
        <w:t>УКРАЇНА</w:t>
      </w:r>
    </w:p>
    <w:p w:rsidR="00A20021" w:rsidRPr="0054173A" w:rsidRDefault="00A20021" w:rsidP="00A20021">
      <w:pPr>
        <w:spacing w:before="120"/>
        <w:ind w:right="-142"/>
        <w:jc w:val="center"/>
        <w:rPr>
          <w:sz w:val="24"/>
          <w:szCs w:val="24"/>
        </w:rPr>
      </w:pPr>
      <w:r w:rsidRPr="0054173A">
        <w:rPr>
          <w:sz w:val="24"/>
          <w:szCs w:val="24"/>
        </w:rPr>
        <w:t>ВИКОНАВЧИЙ ОРГАН КИЇВСЬКОЇ МІСЬКОЇ РАДИ</w:t>
      </w:r>
    </w:p>
    <w:p w:rsidR="00A20021" w:rsidRPr="0054173A" w:rsidRDefault="00A20021" w:rsidP="00A20021">
      <w:pPr>
        <w:ind w:right="-142"/>
        <w:jc w:val="center"/>
        <w:rPr>
          <w:sz w:val="24"/>
          <w:szCs w:val="24"/>
        </w:rPr>
      </w:pPr>
      <w:r w:rsidRPr="0054173A">
        <w:rPr>
          <w:sz w:val="24"/>
          <w:szCs w:val="24"/>
        </w:rPr>
        <w:t>(КИЇВСЬКА МІСЬКА ДЕРЖАВНА АДМІНІСТРАЦІЯ)</w:t>
      </w:r>
    </w:p>
    <w:p w:rsidR="00A20021" w:rsidRPr="0054173A" w:rsidRDefault="00A20021" w:rsidP="00A20021">
      <w:pPr>
        <w:spacing w:before="120"/>
        <w:ind w:right="-142"/>
        <w:jc w:val="center"/>
        <w:rPr>
          <w:b/>
          <w:sz w:val="24"/>
          <w:szCs w:val="24"/>
        </w:rPr>
      </w:pPr>
      <w:r w:rsidRPr="0054173A">
        <w:rPr>
          <w:b/>
          <w:sz w:val="24"/>
          <w:szCs w:val="24"/>
        </w:rPr>
        <w:t>ДЕПАРТАМЕНТ ТРАНСПОРТНОЇ ІНФРАСТРУКТУРИ</w:t>
      </w:r>
    </w:p>
    <w:p w:rsidR="00A20021" w:rsidRPr="0054173A" w:rsidRDefault="00A20021" w:rsidP="00A20021">
      <w:pPr>
        <w:ind w:right="-142"/>
        <w:jc w:val="center"/>
        <w:rPr>
          <w:i/>
          <w:sz w:val="20"/>
        </w:rPr>
      </w:pPr>
      <w:r w:rsidRPr="0054173A">
        <w:rPr>
          <w:i/>
          <w:sz w:val="20"/>
        </w:rPr>
        <w:t xml:space="preserve">вул. Леонтовича, 6, м. Київ, 01030, </w:t>
      </w:r>
      <w:proofErr w:type="spellStart"/>
      <w:r w:rsidRPr="0054173A">
        <w:rPr>
          <w:i/>
          <w:sz w:val="20"/>
        </w:rPr>
        <w:t>тел</w:t>
      </w:r>
      <w:proofErr w:type="spellEnd"/>
      <w:r w:rsidRPr="0054173A">
        <w:rPr>
          <w:i/>
          <w:sz w:val="20"/>
        </w:rPr>
        <w:t>. (044)</w:t>
      </w:r>
      <w:r>
        <w:rPr>
          <w:i/>
          <w:sz w:val="20"/>
        </w:rPr>
        <w:t xml:space="preserve"> 366 63 05</w:t>
      </w:r>
      <w:r w:rsidRPr="0054173A">
        <w:rPr>
          <w:i/>
          <w:sz w:val="20"/>
        </w:rPr>
        <w:t xml:space="preserve">, </w:t>
      </w:r>
      <w:r>
        <w:rPr>
          <w:i/>
          <w:sz w:val="20"/>
        </w:rPr>
        <w:t>(044) 366 63 43</w:t>
      </w:r>
      <w:r w:rsidRPr="0054173A">
        <w:rPr>
          <w:i/>
          <w:sz w:val="20"/>
        </w:rPr>
        <w:t xml:space="preserve"> </w:t>
      </w:r>
    </w:p>
    <w:p w:rsidR="00A20021" w:rsidRDefault="00A20021" w:rsidP="00A20021">
      <w:pPr>
        <w:ind w:right="-142"/>
        <w:jc w:val="center"/>
        <w:rPr>
          <w:i/>
          <w:sz w:val="20"/>
        </w:rPr>
      </w:pPr>
      <w:r w:rsidRPr="0054173A">
        <w:rPr>
          <w:i/>
          <w:sz w:val="20"/>
        </w:rPr>
        <w:t xml:space="preserve">Контактний центр міста Києва (044)15-51 </w:t>
      </w:r>
      <w:r>
        <w:rPr>
          <w:i/>
          <w:sz w:val="20"/>
        </w:rPr>
        <w:t xml:space="preserve"> </w:t>
      </w:r>
      <w:r w:rsidRPr="0054173A">
        <w:rPr>
          <w:i/>
          <w:sz w:val="20"/>
        </w:rPr>
        <w:t>E-</w:t>
      </w:r>
      <w:proofErr w:type="spellStart"/>
      <w:r w:rsidRPr="0054173A">
        <w:rPr>
          <w:i/>
          <w:sz w:val="20"/>
        </w:rPr>
        <w:t>mail</w:t>
      </w:r>
      <w:proofErr w:type="spellEnd"/>
      <w:r w:rsidRPr="0054173A">
        <w:rPr>
          <w:i/>
          <w:sz w:val="20"/>
        </w:rPr>
        <w:t>:</w:t>
      </w:r>
      <w:r>
        <w:rPr>
          <w:i/>
          <w:sz w:val="20"/>
        </w:rPr>
        <w:t xml:space="preserve"> </w:t>
      </w:r>
      <w:r w:rsidRPr="00680242">
        <w:rPr>
          <w:i/>
          <w:sz w:val="20"/>
        </w:rPr>
        <w:t xml:space="preserve">dti@kmda.gov.ua, press.dti@kmda.gov.ua </w:t>
      </w:r>
    </w:p>
    <w:p w:rsidR="00A20021" w:rsidRPr="0054173A" w:rsidRDefault="00A20021" w:rsidP="00A20021">
      <w:pPr>
        <w:ind w:right="-142"/>
        <w:jc w:val="center"/>
        <w:rPr>
          <w:i/>
          <w:sz w:val="20"/>
        </w:rPr>
      </w:pPr>
      <w:r>
        <w:rPr>
          <w:i/>
          <w:sz w:val="20"/>
        </w:rPr>
        <w:t xml:space="preserve"> </w:t>
      </w:r>
      <w:r w:rsidRPr="0054173A">
        <w:rPr>
          <w:i/>
          <w:sz w:val="20"/>
        </w:rPr>
        <w:t>Код ЄДРПОУ 37405284</w:t>
      </w:r>
    </w:p>
    <w:p w:rsidR="007B39CF" w:rsidRDefault="00160B74" w:rsidP="007B39CF">
      <w:pPr>
        <w:rPr>
          <w:u w:val="single"/>
        </w:rPr>
      </w:pPr>
      <w:r>
        <w:rPr>
          <w:u w:val="single"/>
        </w:rPr>
        <w:pict>
          <v:rect id="_x0000_i1026" style="width:481.9pt;height:2pt" o:hralign="center" o:hrstd="t" o:hrnoshade="t" o:hr="t" fillcolor="black" stroked="f"/>
        </w:pict>
      </w:r>
    </w:p>
    <w:p w:rsidR="009F6BAC" w:rsidRPr="00F44738" w:rsidRDefault="009F6BAC" w:rsidP="009F6BAC">
      <w:pPr>
        <w:rPr>
          <w:sz w:val="8"/>
          <w:szCs w:val="8"/>
        </w:rPr>
      </w:pPr>
    </w:p>
    <w:p w:rsidR="009F6BAC" w:rsidRPr="00D97D95" w:rsidRDefault="00180E65" w:rsidP="009F6BAC">
      <w:pPr>
        <w:rPr>
          <w:sz w:val="24"/>
          <w:szCs w:val="24"/>
          <w:u w:val="single"/>
        </w:rPr>
      </w:pPr>
      <w:r>
        <w:rPr>
          <w:sz w:val="24"/>
          <w:szCs w:val="24"/>
        </w:rPr>
        <w:t>___________</w:t>
      </w:r>
      <w:r w:rsidR="00830EEA">
        <w:rPr>
          <w:sz w:val="24"/>
          <w:szCs w:val="24"/>
        </w:rPr>
        <w:t>_</w:t>
      </w:r>
      <w:r w:rsidR="009F6BAC" w:rsidRPr="00D27FFA">
        <w:rPr>
          <w:sz w:val="24"/>
          <w:szCs w:val="24"/>
        </w:rPr>
        <w:t>№</w:t>
      </w:r>
      <w:r w:rsidR="0096199B">
        <w:rPr>
          <w:sz w:val="24"/>
          <w:szCs w:val="24"/>
        </w:rPr>
        <w:t xml:space="preserve"> ________</w:t>
      </w:r>
      <w:r>
        <w:rPr>
          <w:sz w:val="24"/>
          <w:szCs w:val="24"/>
        </w:rPr>
        <w:t>_</w:t>
      </w:r>
      <w:r w:rsidR="00830EEA">
        <w:rPr>
          <w:sz w:val="24"/>
          <w:szCs w:val="24"/>
        </w:rPr>
        <w:t>__</w:t>
      </w:r>
      <w:r w:rsidR="0004347D">
        <w:rPr>
          <w:sz w:val="24"/>
          <w:szCs w:val="24"/>
        </w:rPr>
        <w:t>____</w:t>
      </w:r>
    </w:p>
    <w:p w:rsidR="0004347D" w:rsidRPr="00EC7DDC" w:rsidRDefault="0004347D" w:rsidP="007B39CF">
      <w:pPr>
        <w:shd w:val="clear" w:color="auto" w:fill="FFFFFF"/>
        <w:ind w:right="17"/>
        <w:jc w:val="both"/>
        <w:rPr>
          <w:sz w:val="24"/>
          <w:szCs w:val="24"/>
        </w:rPr>
      </w:pPr>
    </w:p>
    <w:p w:rsidR="00051A29" w:rsidRDefault="00051A29" w:rsidP="00E83ED1">
      <w:pPr>
        <w:pStyle w:val="ab"/>
        <w:jc w:val="center"/>
        <w:rPr>
          <w:b/>
        </w:rPr>
      </w:pPr>
      <w:r w:rsidRPr="00E83ED1">
        <w:rPr>
          <w:b/>
        </w:rPr>
        <w:t>Протокол розбіжностей</w:t>
      </w:r>
    </w:p>
    <w:p w:rsidR="00051A29" w:rsidRDefault="00051A29" w:rsidP="00E83ED1">
      <w:pPr>
        <w:pStyle w:val="ab"/>
        <w:jc w:val="center"/>
        <w:rPr>
          <w:b/>
          <w:szCs w:val="28"/>
        </w:rPr>
      </w:pPr>
    </w:p>
    <w:p w:rsidR="00E83ED1" w:rsidRPr="00492BE7" w:rsidRDefault="00CF320B" w:rsidP="00E83ED1">
      <w:pPr>
        <w:pStyle w:val="ab"/>
        <w:jc w:val="center"/>
        <w:rPr>
          <w:b/>
          <w:szCs w:val="28"/>
        </w:rPr>
      </w:pPr>
      <w:r>
        <w:rPr>
          <w:b/>
          <w:szCs w:val="28"/>
        </w:rPr>
        <w:t>Громадський прое</w:t>
      </w:r>
      <w:r w:rsidR="00E83ED1" w:rsidRPr="00492BE7">
        <w:rPr>
          <w:b/>
          <w:szCs w:val="28"/>
        </w:rPr>
        <w:t xml:space="preserve">кт № </w:t>
      </w:r>
      <w:r w:rsidR="002A315D">
        <w:rPr>
          <w:b/>
          <w:szCs w:val="28"/>
        </w:rPr>
        <w:t>2</w:t>
      </w:r>
      <w:r w:rsidR="001C7AC2">
        <w:rPr>
          <w:b/>
          <w:szCs w:val="28"/>
        </w:rPr>
        <w:t>54</w:t>
      </w:r>
      <w:r w:rsidR="00E83ED1" w:rsidRPr="00492BE7">
        <w:rPr>
          <w:b/>
          <w:szCs w:val="28"/>
        </w:rPr>
        <w:t xml:space="preserve"> «</w:t>
      </w:r>
      <w:r w:rsidR="001C7AC2">
        <w:rPr>
          <w:b/>
          <w:szCs w:val="28"/>
        </w:rPr>
        <w:t xml:space="preserve">Проект «Доступна </w:t>
      </w:r>
      <w:proofErr w:type="spellStart"/>
      <w:r w:rsidR="001C7AC2">
        <w:rPr>
          <w:b/>
          <w:szCs w:val="28"/>
        </w:rPr>
        <w:t>парковка</w:t>
      </w:r>
      <w:proofErr w:type="spellEnd"/>
      <w:r w:rsidR="001C7AC2">
        <w:rPr>
          <w:b/>
          <w:szCs w:val="28"/>
        </w:rPr>
        <w:t xml:space="preserve">» - комплекс фіксації порушень правил зупинки, стоянки та паркування </w:t>
      </w:r>
      <w:proofErr w:type="spellStart"/>
      <w:r w:rsidR="001C7AC2">
        <w:rPr>
          <w:b/>
          <w:szCs w:val="28"/>
          <w:lang w:val="en-US"/>
        </w:rPr>
        <w:t>ParkUP</w:t>
      </w:r>
      <w:proofErr w:type="spellEnd"/>
      <w:r w:rsidR="00A61E27" w:rsidRPr="00A61E27">
        <w:rPr>
          <w:b/>
          <w:szCs w:val="28"/>
        </w:rPr>
        <w:t>»</w:t>
      </w:r>
    </w:p>
    <w:p w:rsidR="00E83ED1" w:rsidRPr="00DE1BF2" w:rsidRDefault="00E83ED1" w:rsidP="00E83ED1">
      <w:pPr>
        <w:pStyle w:val="ab"/>
        <w:jc w:val="center"/>
        <w:rPr>
          <w:sz w:val="16"/>
          <w:szCs w:val="16"/>
        </w:rPr>
      </w:pPr>
    </w:p>
    <w:p w:rsidR="00E83ED1" w:rsidRDefault="00DE1BF2" w:rsidP="00E349E1">
      <w:pPr>
        <w:pStyle w:val="ab"/>
        <w:ind w:left="5103"/>
        <w:jc w:val="right"/>
        <w:rPr>
          <w:sz w:val="22"/>
          <w:szCs w:val="22"/>
        </w:rPr>
      </w:pPr>
      <w:r w:rsidRPr="00051A29">
        <w:rPr>
          <w:sz w:val="22"/>
          <w:szCs w:val="22"/>
        </w:rPr>
        <w:t>Відповідно до Положення про громадський бюджет міста Києва</w:t>
      </w:r>
      <w:r w:rsidRPr="00496DA5">
        <w:rPr>
          <w:sz w:val="22"/>
          <w:szCs w:val="22"/>
        </w:rPr>
        <w:t>, затвердженого рішенням Київської міської ради</w:t>
      </w:r>
      <w:r w:rsidRPr="00051A29">
        <w:rPr>
          <w:sz w:val="22"/>
          <w:szCs w:val="22"/>
        </w:rPr>
        <w:t xml:space="preserve"> від 22.12.2016 № 787/1791</w:t>
      </w:r>
    </w:p>
    <w:tbl>
      <w:tblPr>
        <w:tblStyle w:val="aa"/>
        <w:tblW w:w="9776" w:type="dxa"/>
        <w:tblLook w:val="04A0" w:firstRow="1" w:lastRow="0" w:firstColumn="1" w:lastColumn="0" w:noHBand="0" w:noVBand="1"/>
      </w:tblPr>
      <w:tblGrid>
        <w:gridCol w:w="846"/>
        <w:gridCol w:w="3827"/>
        <w:gridCol w:w="5103"/>
      </w:tblGrid>
      <w:tr w:rsidR="00E83ED1" w:rsidRPr="00672FB2" w:rsidTr="00DE1BF2">
        <w:trPr>
          <w:trHeight w:val="1153"/>
        </w:trPr>
        <w:tc>
          <w:tcPr>
            <w:tcW w:w="846" w:type="dxa"/>
          </w:tcPr>
          <w:p w:rsidR="00E83ED1" w:rsidRPr="00672FB2" w:rsidRDefault="00E83ED1" w:rsidP="004D321C">
            <w:pPr>
              <w:pStyle w:val="2"/>
              <w:spacing w:line="240" w:lineRule="auto"/>
              <w:jc w:val="center"/>
              <w:rPr>
                <w:rFonts w:ascii="Times New Roman" w:hAnsi="Times New Roman" w:cs="Times New Roman"/>
                <w:b/>
                <w:sz w:val="24"/>
                <w:szCs w:val="24"/>
                <w:lang w:val="uk-UA"/>
              </w:rPr>
            </w:pPr>
          </w:p>
          <w:p w:rsidR="00E83ED1" w:rsidRPr="00672FB2" w:rsidRDefault="00E83ED1" w:rsidP="004D321C">
            <w:pPr>
              <w:pStyle w:val="2"/>
              <w:spacing w:line="240" w:lineRule="auto"/>
              <w:jc w:val="center"/>
              <w:rPr>
                <w:rFonts w:ascii="Times New Roman" w:hAnsi="Times New Roman" w:cs="Times New Roman"/>
                <w:b/>
                <w:sz w:val="24"/>
                <w:szCs w:val="24"/>
                <w:lang w:val="uk-UA"/>
              </w:rPr>
            </w:pPr>
            <w:r w:rsidRPr="00672FB2">
              <w:rPr>
                <w:rFonts w:ascii="Times New Roman" w:hAnsi="Times New Roman" w:cs="Times New Roman"/>
                <w:b/>
                <w:sz w:val="24"/>
                <w:szCs w:val="24"/>
                <w:lang w:val="uk-UA"/>
              </w:rPr>
              <w:t>№</w:t>
            </w:r>
            <w:proofErr w:type="spellStart"/>
            <w:r w:rsidRPr="00672FB2">
              <w:rPr>
                <w:rFonts w:ascii="Times New Roman" w:hAnsi="Times New Roman" w:cs="Times New Roman"/>
                <w:b/>
                <w:sz w:val="24"/>
                <w:szCs w:val="24"/>
                <w:lang w:val="uk-UA"/>
              </w:rPr>
              <w:t>пп</w:t>
            </w:r>
            <w:proofErr w:type="spellEnd"/>
          </w:p>
        </w:tc>
        <w:tc>
          <w:tcPr>
            <w:tcW w:w="3827" w:type="dxa"/>
          </w:tcPr>
          <w:p w:rsidR="00E83ED1" w:rsidRPr="00672FB2" w:rsidRDefault="00E83ED1" w:rsidP="00DC32A8">
            <w:pPr>
              <w:pStyle w:val="2"/>
              <w:spacing w:line="240" w:lineRule="auto"/>
              <w:jc w:val="center"/>
              <w:rPr>
                <w:rFonts w:ascii="Times New Roman" w:hAnsi="Times New Roman" w:cs="Times New Roman"/>
                <w:b/>
                <w:sz w:val="24"/>
                <w:szCs w:val="24"/>
                <w:lang w:val="uk-UA"/>
              </w:rPr>
            </w:pPr>
            <w:r w:rsidRPr="00672FB2">
              <w:rPr>
                <w:rFonts w:ascii="Times New Roman" w:hAnsi="Times New Roman" w:cs="Times New Roman"/>
                <w:b/>
                <w:sz w:val="24"/>
                <w:szCs w:val="24"/>
                <w:lang w:val="uk-UA"/>
              </w:rPr>
              <w:t>Пропозиція автора про</w:t>
            </w:r>
            <w:r w:rsidR="00CF320B">
              <w:rPr>
                <w:rFonts w:ascii="Times New Roman" w:hAnsi="Times New Roman" w:cs="Times New Roman"/>
                <w:b/>
                <w:sz w:val="24"/>
                <w:szCs w:val="24"/>
                <w:lang w:val="uk-UA"/>
              </w:rPr>
              <w:t>е</w:t>
            </w:r>
            <w:r w:rsidRPr="00672FB2">
              <w:rPr>
                <w:rFonts w:ascii="Times New Roman" w:hAnsi="Times New Roman" w:cs="Times New Roman"/>
                <w:b/>
                <w:sz w:val="24"/>
                <w:szCs w:val="24"/>
                <w:lang w:val="uk-UA"/>
              </w:rPr>
              <w:t xml:space="preserve">кту </w:t>
            </w:r>
            <w:r w:rsidR="00CF320B">
              <w:rPr>
                <w:rFonts w:ascii="Times New Roman" w:hAnsi="Times New Roman" w:cs="Times New Roman"/>
                <w:sz w:val="24"/>
                <w:szCs w:val="24"/>
                <w:lang w:val="uk-UA"/>
              </w:rPr>
              <w:t>(інформація з опису прое</w:t>
            </w:r>
            <w:r w:rsidRPr="00672FB2">
              <w:rPr>
                <w:rFonts w:ascii="Times New Roman" w:hAnsi="Times New Roman" w:cs="Times New Roman"/>
                <w:sz w:val="24"/>
                <w:szCs w:val="24"/>
                <w:lang w:val="uk-UA"/>
              </w:rPr>
              <w:t>кту та результатів опрацювання з автором)</w:t>
            </w:r>
          </w:p>
        </w:tc>
        <w:tc>
          <w:tcPr>
            <w:tcW w:w="5103" w:type="dxa"/>
          </w:tcPr>
          <w:p w:rsidR="00E83ED1" w:rsidRPr="00672FB2" w:rsidRDefault="00E83ED1" w:rsidP="00DE1BF2">
            <w:pPr>
              <w:pStyle w:val="2"/>
              <w:spacing w:line="240" w:lineRule="auto"/>
              <w:jc w:val="center"/>
              <w:rPr>
                <w:rFonts w:ascii="Times New Roman" w:hAnsi="Times New Roman" w:cs="Times New Roman"/>
                <w:b/>
                <w:sz w:val="24"/>
                <w:szCs w:val="24"/>
                <w:lang w:val="uk-UA"/>
              </w:rPr>
            </w:pPr>
            <w:r w:rsidRPr="00672FB2">
              <w:rPr>
                <w:rFonts w:ascii="Times New Roman" w:hAnsi="Times New Roman" w:cs="Times New Roman"/>
                <w:b/>
                <w:sz w:val="24"/>
                <w:szCs w:val="24"/>
                <w:lang w:val="uk-UA"/>
              </w:rPr>
              <w:t xml:space="preserve">Обґрунтування </w:t>
            </w:r>
            <w:r w:rsidRPr="00672FB2">
              <w:rPr>
                <w:rFonts w:ascii="Times New Roman" w:hAnsi="Times New Roman" w:cs="Times New Roman"/>
                <w:b/>
                <w:sz w:val="24"/>
                <w:szCs w:val="24"/>
                <w:lang w:val="uk-UA"/>
              </w:rPr>
              <w:br/>
            </w:r>
            <w:r w:rsidRPr="00672FB2">
              <w:rPr>
                <w:rFonts w:ascii="Times New Roman" w:hAnsi="Times New Roman" w:cs="Times New Roman"/>
                <w:szCs w:val="28"/>
                <w:lang w:val="uk-UA"/>
              </w:rPr>
              <w:t xml:space="preserve">Департамент транспортної інфраструктури виконавчого органу Київської міської ради (Київської міської державної </w:t>
            </w:r>
            <w:r w:rsidR="00DE1BF2" w:rsidRPr="00672FB2">
              <w:rPr>
                <w:rFonts w:ascii="Times New Roman" w:hAnsi="Times New Roman" w:cs="Times New Roman"/>
                <w:szCs w:val="28"/>
                <w:lang w:val="uk-UA"/>
              </w:rPr>
              <w:t>адміністрації)</w:t>
            </w:r>
          </w:p>
        </w:tc>
      </w:tr>
      <w:tr w:rsidR="006020DA" w:rsidRPr="00672FB2" w:rsidTr="00051A29">
        <w:tc>
          <w:tcPr>
            <w:tcW w:w="846" w:type="dxa"/>
          </w:tcPr>
          <w:p w:rsidR="006020DA" w:rsidRPr="00672FB2" w:rsidRDefault="00DE1BF2" w:rsidP="004D321C">
            <w:pPr>
              <w:pStyle w:val="2"/>
              <w:spacing w:line="240" w:lineRule="auto"/>
              <w:jc w:val="center"/>
              <w:rPr>
                <w:rFonts w:ascii="Times New Roman" w:hAnsi="Times New Roman" w:cs="Times New Roman"/>
                <w:sz w:val="28"/>
                <w:szCs w:val="28"/>
                <w:lang w:val="uk-UA"/>
              </w:rPr>
            </w:pPr>
            <w:r w:rsidRPr="00672FB2">
              <w:rPr>
                <w:rFonts w:ascii="Times New Roman" w:hAnsi="Times New Roman" w:cs="Times New Roman"/>
                <w:sz w:val="28"/>
                <w:szCs w:val="28"/>
                <w:lang w:val="uk-UA"/>
              </w:rPr>
              <w:t>1</w:t>
            </w:r>
          </w:p>
        </w:tc>
        <w:tc>
          <w:tcPr>
            <w:tcW w:w="3827" w:type="dxa"/>
          </w:tcPr>
          <w:p w:rsidR="006020DA" w:rsidRPr="001C7AC2" w:rsidRDefault="001C7AC2" w:rsidP="00CF320B">
            <w:pPr>
              <w:pStyle w:val="2"/>
              <w:spacing w:line="240" w:lineRule="auto"/>
              <w:jc w:val="both"/>
              <w:rPr>
                <w:rFonts w:ascii="Times New Roman" w:hAnsi="Times New Roman" w:cs="Times New Roman"/>
                <w:lang w:val="uk-UA"/>
              </w:rPr>
            </w:pPr>
            <w:r w:rsidRPr="001C7AC2">
              <w:rPr>
                <w:rFonts w:ascii="Times New Roman" w:hAnsi="Times New Roman" w:cs="Times New Roman"/>
                <w:lang w:val="uk-UA"/>
              </w:rPr>
              <w:t>Впровадження комплексу</w:t>
            </w:r>
            <w:r w:rsidR="00232568">
              <w:rPr>
                <w:rFonts w:ascii="Times New Roman" w:hAnsi="Times New Roman" w:cs="Times New Roman"/>
                <w:lang w:val="uk-UA"/>
              </w:rPr>
              <w:t xml:space="preserve"> заходів з</w:t>
            </w:r>
            <w:r w:rsidRPr="001C7AC2">
              <w:rPr>
                <w:rFonts w:ascii="Times New Roman" w:hAnsi="Times New Roman" w:cs="Times New Roman"/>
                <w:lang w:val="uk-UA"/>
              </w:rPr>
              <w:t xml:space="preserve"> паркування </w:t>
            </w:r>
            <w:proofErr w:type="spellStart"/>
            <w:r w:rsidRPr="001C7AC2">
              <w:rPr>
                <w:rFonts w:ascii="Times New Roman" w:hAnsi="Times New Roman" w:cs="Times New Roman"/>
                <w:lang w:val="en-US"/>
              </w:rPr>
              <w:t>ParkUP</w:t>
            </w:r>
            <w:proofErr w:type="spellEnd"/>
          </w:p>
        </w:tc>
        <w:tc>
          <w:tcPr>
            <w:tcW w:w="5103" w:type="dxa"/>
          </w:tcPr>
          <w:p w:rsidR="006020DA" w:rsidRPr="001C7AC2" w:rsidRDefault="001C7AC2" w:rsidP="00160B74">
            <w:pPr>
              <w:pStyle w:val="2"/>
              <w:spacing w:line="240" w:lineRule="auto"/>
              <w:jc w:val="both"/>
              <w:rPr>
                <w:rFonts w:ascii="Times New Roman" w:hAnsi="Times New Roman" w:cs="Times New Roman"/>
                <w:lang w:val="uk-UA"/>
              </w:rPr>
            </w:pPr>
            <w:r w:rsidRPr="001C7AC2">
              <w:rPr>
                <w:rFonts w:ascii="Times New Roman" w:hAnsi="Times New Roman" w:cs="Times New Roman"/>
                <w:lang w:val="uk-UA"/>
              </w:rPr>
              <w:t>Дублює функції У</w:t>
            </w:r>
            <w:r w:rsidRPr="001C7AC2">
              <w:rPr>
                <w:rFonts w:ascii="Times New Roman" w:hAnsi="Times New Roman" w:cs="Times New Roman"/>
                <w:lang w:val="uk-UA"/>
              </w:rPr>
              <w:t>правління (інспекці</w:t>
            </w:r>
            <w:r w:rsidRPr="001C7AC2">
              <w:rPr>
                <w:rFonts w:ascii="Times New Roman" w:hAnsi="Times New Roman" w:cs="Times New Roman"/>
                <w:lang w:val="uk-UA"/>
              </w:rPr>
              <w:t>ї</w:t>
            </w:r>
            <w:r w:rsidRPr="001C7AC2">
              <w:rPr>
                <w:rFonts w:ascii="Times New Roman" w:hAnsi="Times New Roman" w:cs="Times New Roman"/>
                <w:lang w:val="uk-UA"/>
              </w:rPr>
              <w:t>) з паркування</w:t>
            </w:r>
            <w:r w:rsidRPr="001C7AC2">
              <w:rPr>
                <w:rFonts w:ascii="Times New Roman" w:hAnsi="Times New Roman" w:cs="Times New Roman"/>
                <w:lang w:val="uk-UA"/>
              </w:rPr>
              <w:t xml:space="preserve"> </w:t>
            </w:r>
            <w:r w:rsidRPr="001C7AC2">
              <w:rPr>
                <w:rFonts w:ascii="Times New Roman" w:hAnsi="Times New Roman" w:cs="Times New Roman"/>
                <w:lang w:val="uk-UA"/>
              </w:rPr>
              <w:t xml:space="preserve">Департаменту транспортної інфраструктури </w:t>
            </w:r>
            <w:r w:rsidRPr="001C7AC2">
              <w:rPr>
                <w:rFonts w:ascii="Times New Roman" w:hAnsi="Times New Roman" w:cs="Times New Roman"/>
                <w:lang w:val="uk-UA"/>
              </w:rPr>
              <w:t xml:space="preserve">та </w:t>
            </w:r>
            <w:r w:rsidRPr="001C7AC2">
              <w:rPr>
                <w:rFonts w:ascii="Times New Roman" w:hAnsi="Times New Roman" w:cs="Times New Roman"/>
                <w:lang w:val="uk-UA"/>
              </w:rPr>
              <w:t>Національної поліції</w:t>
            </w:r>
          </w:p>
        </w:tc>
      </w:tr>
      <w:tr w:rsidR="00AB1DBA" w:rsidRPr="00672FB2" w:rsidTr="00051A29">
        <w:tc>
          <w:tcPr>
            <w:tcW w:w="846" w:type="dxa"/>
          </w:tcPr>
          <w:p w:rsidR="00AB1DBA" w:rsidRDefault="00AB1DBA" w:rsidP="004D321C">
            <w:pPr>
              <w:pStyle w:val="2"/>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827" w:type="dxa"/>
          </w:tcPr>
          <w:p w:rsidR="00AB1DBA" w:rsidRDefault="00AB1DBA" w:rsidP="001C7AC2">
            <w:pPr>
              <w:pStyle w:val="2"/>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Бюджет: </w:t>
            </w:r>
            <w:r w:rsidR="001C7AC2">
              <w:rPr>
                <w:rFonts w:ascii="Times New Roman" w:hAnsi="Times New Roman" w:cs="Times New Roman"/>
                <w:sz w:val="24"/>
                <w:szCs w:val="24"/>
                <w:lang w:val="uk-UA"/>
              </w:rPr>
              <w:t>3000000</w:t>
            </w:r>
            <w:r>
              <w:rPr>
                <w:rFonts w:ascii="Times New Roman" w:hAnsi="Times New Roman" w:cs="Times New Roman"/>
                <w:sz w:val="24"/>
                <w:szCs w:val="24"/>
                <w:lang w:val="uk-UA"/>
              </w:rPr>
              <w:t>грн</w:t>
            </w:r>
          </w:p>
        </w:tc>
        <w:tc>
          <w:tcPr>
            <w:tcW w:w="5103" w:type="dxa"/>
          </w:tcPr>
          <w:p w:rsidR="00AB1DBA" w:rsidRDefault="001C7AC2" w:rsidP="002A315D">
            <w:pPr>
              <w:pStyle w:val="2"/>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Неможливо визначити</w:t>
            </w:r>
            <w:r w:rsidR="00AB1DBA">
              <w:rPr>
                <w:rFonts w:ascii="Times New Roman" w:hAnsi="Times New Roman" w:cs="Times New Roman"/>
                <w:sz w:val="24"/>
                <w:szCs w:val="24"/>
                <w:lang w:val="uk-UA"/>
              </w:rPr>
              <w:t xml:space="preserve"> </w:t>
            </w:r>
          </w:p>
        </w:tc>
      </w:tr>
    </w:tbl>
    <w:p w:rsidR="00EE5E6D" w:rsidRPr="00672FB2" w:rsidRDefault="00EE5E6D" w:rsidP="006158DC">
      <w:pPr>
        <w:tabs>
          <w:tab w:val="left" w:pos="142"/>
          <w:tab w:val="left" w:pos="426"/>
        </w:tabs>
        <w:jc w:val="both"/>
        <w:rPr>
          <w:sz w:val="16"/>
          <w:szCs w:val="16"/>
        </w:rPr>
      </w:pPr>
    </w:p>
    <w:p w:rsidR="001C7AC2" w:rsidRPr="00232568" w:rsidRDefault="00EE5E6D" w:rsidP="00167E8A">
      <w:pPr>
        <w:shd w:val="clear" w:color="auto" w:fill="FFFFFF"/>
        <w:jc w:val="both"/>
      </w:pPr>
      <w:r w:rsidRPr="00672FB2">
        <w:rPr>
          <w:b/>
        </w:rPr>
        <w:t>Обґрунтування</w:t>
      </w:r>
      <w:r w:rsidR="00C11EA7" w:rsidRPr="00672FB2">
        <w:rPr>
          <w:b/>
        </w:rPr>
        <w:t>:</w:t>
      </w:r>
      <w:r w:rsidRPr="00672FB2">
        <w:t xml:space="preserve"> Громадський про</w:t>
      </w:r>
      <w:r w:rsidR="00CF320B">
        <w:t>е</w:t>
      </w:r>
      <w:r w:rsidRPr="00672FB2">
        <w:t xml:space="preserve">кт № </w:t>
      </w:r>
      <w:r w:rsidR="001C7AC2" w:rsidRPr="001C7AC2">
        <w:rPr>
          <w:szCs w:val="28"/>
        </w:rPr>
        <w:t xml:space="preserve">254 «Проект «Доступна </w:t>
      </w:r>
      <w:proofErr w:type="spellStart"/>
      <w:r w:rsidR="001C7AC2" w:rsidRPr="001C7AC2">
        <w:rPr>
          <w:szCs w:val="28"/>
        </w:rPr>
        <w:t>парковка</w:t>
      </w:r>
      <w:proofErr w:type="spellEnd"/>
      <w:r w:rsidR="001C7AC2" w:rsidRPr="001C7AC2">
        <w:rPr>
          <w:szCs w:val="28"/>
        </w:rPr>
        <w:t xml:space="preserve">» - комплекс фіксації порушень правил зупинки, стоянки та паркування </w:t>
      </w:r>
      <w:proofErr w:type="spellStart"/>
      <w:r w:rsidR="001C7AC2" w:rsidRPr="001C7AC2">
        <w:rPr>
          <w:szCs w:val="28"/>
          <w:lang w:val="en-US"/>
        </w:rPr>
        <w:t>ParkUP</w:t>
      </w:r>
      <w:proofErr w:type="spellEnd"/>
      <w:r w:rsidR="001C7AC2" w:rsidRPr="001C7AC2">
        <w:rPr>
          <w:szCs w:val="28"/>
        </w:rPr>
        <w:t>»</w:t>
      </w:r>
      <w:r w:rsidR="001C7AC2" w:rsidRPr="001C7AC2">
        <w:rPr>
          <w:lang w:val="ru-RU"/>
        </w:rPr>
        <w:t xml:space="preserve"> </w:t>
      </w:r>
      <w:r w:rsidR="00232568">
        <w:rPr>
          <w:lang w:val="ru-RU"/>
        </w:rPr>
        <w:t xml:space="preserve">ставить за мету </w:t>
      </w:r>
      <w:r w:rsidR="00232568" w:rsidRPr="00232568">
        <w:t xml:space="preserve">впровадження комплексу заходів з паркування </w:t>
      </w:r>
      <w:proofErr w:type="spellStart"/>
      <w:r w:rsidR="00232568" w:rsidRPr="00232568">
        <w:rPr>
          <w:szCs w:val="28"/>
        </w:rPr>
        <w:t>ParkUP</w:t>
      </w:r>
      <w:proofErr w:type="spellEnd"/>
      <w:r w:rsidR="00232568">
        <w:rPr>
          <w:szCs w:val="28"/>
        </w:rPr>
        <w:t>.</w:t>
      </w:r>
    </w:p>
    <w:p w:rsidR="00232568" w:rsidRPr="00865F77" w:rsidRDefault="00232568" w:rsidP="00232568">
      <w:pPr>
        <w:ind w:firstLine="708"/>
        <w:jc w:val="both"/>
        <w:rPr>
          <w:szCs w:val="28"/>
        </w:rPr>
      </w:pPr>
      <w:r>
        <w:rPr>
          <w:szCs w:val="28"/>
        </w:rPr>
        <w:t>В</w:t>
      </w:r>
      <w:r>
        <w:rPr>
          <w:szCs w:val="28"/>
        </w:rPr>
        <w:t>ідповідно до</w:t>
      </w:r>
      <w:r w:rsidRPr="00865F77">
        <w:rPr>
          <w:szCs w:val="28"/>
        </w:rPr>
        <w:t xml:space="preserve"> статт</w:t>
      </w:r>
      <w:r>
        <w:rPr>
          <w:szCs w:val="28"/>
        </w:rPr>
        <w:t>і</w:t>
      </w:r>
      <w:r w:rsidRPr="00865F77">
        <w:rPr>
          <w:szCs w:val="28"/>
        </w:rPr>
        <w:t xml:space="preserve"> 213 Кодексу України про адміністративні правопорушення справи про адміністративні правопорушення розглядаються:</w:t>
      </w:r>
    </w:p>
    <w:p w:rsidR="00232568" w:rsidRPr="00865F77" w:rsidRDefault="00232568" w:rsidP="00232568">
      <w:pPr>
        <w:widowControl w:val="0"/>
        <w:numPr>
          <w:ilvl w:val="0"/>
          <w:numId w:val="5"/>
        </w:numPr>
        <w:jc w:val="both"/>
        <w:rPr>
          <w:szCs w:val="28"/>
        </w:rPr>
      </w:pPr>
      <w:r w:rsidRPr="00865F77">
        <w:rPr>
          <w:szCs w:val="28"/>
        </w:rPr>
        <w:t>адміністративними комісіями при виконавчих комітетах сільських, селищних, міських рад;</w:t>
      </w:r>
    </w:p>
    <w:p w:rsidR="00232568" w:rsidRPr="00865F77" w:rsidRDefault="00232568" w:rsidP="00232568">
      <w:pPr>
        <w:widowControl w:val="0"/>
        <w:numPr>
          <w:ilvl w:val="0"/>
          <w:numId w:val="5"/>
        </w:numPr>
        <w:jc w:val="both"/>
        <w:rPr>
          <w:szCs w:val="28"/>
        </w:rPr>
      </w:pPr>
      <w:r w:rsidRPr="00865F77">
        <w:rPr>
          <w:szCs w:val="28"/>
        </w:rPr>
        <w:t>виконавчими комітетами (а в населених пунктах, де не створено виконавчих комітетів, - виконавчими органами, що виконують їх повноваження) сільських, селищних, міських рад та їх посадовими особами, уповноваженими на те цим Кодексом;</w:t>
      </w:r>
    </w:p>
    <w:p w:rsidR="00232568" w:rsidRPr="00865F77" w:rsidRDefault="00232568" w:rsidP="00232568">
      <w:pPr>
        <w:widowControl w:val="0"/>
        <w:numPr>
          <w:ilvl w:val="0"/>
          <w:numId w:val="6"/>
        </w:numPr>
        <w:jc w:val="both"/>
        <w:rPr>
          <w:szCs w:val="28"/>
        </w:rPr>
      </w:pPr>
      <w:r w:rsidRPr="00865F77">
        <w:rPr>
          <w:szCs w:val="28"/>
        </w:rPr>
        <w:t>районними, районними у місті, міськими чи міськрайонними судами (суддями), а у випадках, передбачених цим Кодексом, місцевими адміністративними та господарськими судами, апеляційними судами, Верховним Судом;</w:t>
      </w:r>
    </w:p>
    <w:p w:rsidR="00232568" w:rsidRPr="00865F77" w:rsidRDefault="00232568" w:rsidP="00232568">
      <w:pPr>
        <w:widowControl w:val="0"/>
        <w:numPr>
          <w:ilvl w:val="0"/>
          <w:numId w:val="6"/>
        </w:numPr>
        <w:jc w:val="both"/>
        <w:rPr>
          <w:szCs w:val="28"/>
        </w:rPr>
      </w:pPr>
      <w:r w:rsidRPr="00865F77">
        <w:rPr>
          <w:szCs w:val="28"/>
        </w:rPr>
        <w:lastRenderedPageBreak/>
        <w:t>органами Національної поліції, органами державних інспекцій та іншими органами (посадовими особами), уповноваженими на те цим Кодексом.</w:t>
      </w:r>
    </w:p>
    <w:p w:rsidR="00232568" w:rsidRPr="00865F77" w:rsidRDefault="00232568" w:rsidP="00232568">
      <w:pPr>
        <w:ind w:firstLine="708"/>
        <w:jc w:val="both"/>
        <w:rPr>
          <w:szCs w:val="28"/>
        </w:rPr>
      </w:pPr>
      <w:r w:rsidRPr="00865F77">
        <w:rPr>
          <w:szCs w:val="28"/>
        </w:rPr>
        <w:t>Відповідно до частини третьої статті 219 Кодексу України про адміністративні правопорушення від імені виконавчих комітетів (а у населених пунктах, де не створено виконавчих комітетів, - виконавчих органів, що виконують їх повноваження) сільських, селищних, міських рад розглядати справи про адміністративні правопорушення, передбачені частинами першою, третьою і шостою статті 122, частинами першою, другою та восьмою статті 152</w:t>
      </w:r>
      <w:r>
        <w:rPr>
          <w:szCs w:val="28"/>
          <w:vertAlign w:val="superscript"/>
        </w:rPr>
        <w:t>1</w:t>
      </w:r>
      <w:r>
        <w:rPr>
          <w:szCs w:val="28"/>
        </w:rPr>
        <w:t xml:space="preserve"> </w:t>
      </w:r>
      <w:r w:rsidRPr="00865F77">
        <w:rPr>
          <w:szCs w:val="28"/>
        </w:rPr>
        <w:t xml:space="preserve">цього Кодексу, і накладати адміністративні стягнення мають </w:t>
      </w:r>
      <w:r>
        <w:rPr>
          <w:szCs w:val="28"/>
        </w:rPr>
        <w:t>право</w:t>
      </w:r>
      <w:r w:rsidRPr="00865F77">
        <w:rPr>
          <w:szCs w:val="28"/>
        </w:rPr>
        <w:t xml:space="preserve"> уповноважені виконавчим комітетом (виконавчим органом) сільської, селищної, міської ради посадові особи виконавчих органів сільської, селищної, міської ради - інспектори з паркування.</w:t>
      </w:r>
    </w:p>
    <w:p w:rsidR="00232568" w:rsidRPr="00865F77" w:rsidRDefault="00232568" w:rsidP="00232568">
      <w:pPr>
        <w:ind w:firstLine="708"/>
        <w:jc w:val="both"/>
        <w:rPr>
          <w:szCs w:val="28"/>
        </w:rPr>
      </w:pPr>
      <w:r w:rsidRPr="00865F77">
        <w:rPr>
          <w:szCs w:val="28"/>
        </w:rPr>
        <w:t xml:space="preserve">На виконання вимог законодавства щодо реформування сфери паркування для контролю за </w:t>
      </w:r>
      <w:proofErr w:type="spellStart"/>
      <w:r w:rsidRPr="00865F77">
        <w:rPr>
          <w:szCs w:val="28"/>
        </w:rPr>
        <w:t>паркувальним</w:t>
      </w:r>
      <w:proofErr w:type="spellEnd"/>
      <w:r w:rsidRPr="00865F77">
        <w:rPr>
          <w:szCs w:val="28"/>
        </w:rPr>
        <w:t xml:space="preserve"> простором міста Києва у складі Департаменту транспортної інфраструктури утворено управління (інспекцію) з паркування.</w:t>
      </w:r>
    </w:p>
    <w:p w:rsidR="00232568" w:rsidRDefault="00232568" w:rsidP="00232568">
      <w:pPr>
        <w:ind w:firstLine="708"/>
        <w:jc w:val="both"/>
        <w:rPr>
          <w:szCs w:val="28"/>
        </w:rPr>
      </w:pPr>
      <w:r w:rsidRPr="00865F77">
        <w:rPr>
          <w:szCs w:val="28"/>
        </w:rPr>
        <w:t xml:space="preserve">Рішенням Київської міської </w:t>
      </w:r>
      <w:r>
        <w:rPr>
          <w:szCs w:val="28"/>
        </w:rPr>
        <w:t xml:space="preserve">ради від 27.09.2018 № 1530/5594 </w:t>
      </w:r>
      <w:r w:rsidRPr="00865F77">
        <w:rPr>
          <w:szCs w:val="28"/>
        </w:rPr>
        <w:t>(зі змінами, внесеними рішенням від 12.11.2019 № 31/7604) уповноважено інспекторів з паркування Департаменту транспортної інфраструктури від імені виконавчого органу Київської міської ради (Київської міської державної адміністрації) розглядати справи про адміністративні правопорушення, передбачені частинами першою, третьою та шостою статті 122, частинами першою, другою та восьмою статті 152</w:t>
      </w:r>
      <w:r>
        <w:rPr>
          <w:szCs w:val="28"/>
          <w:vertAlign w:val="superscript"/>
        </w:rPr>
        <w:t>1</w:t>
      </w:r>
      <w:r w:rsidRPr="00865F77">
        <w:rPr>
          <w:szCs w:val="28"/>
        </w:rPr>
        <w:t xml:space="preserve"> Кодексу, та проводити тимчасове затримання транспортних засобів шляхом доставлення та зберігання на спеціальний майданчик чи стоянку у разі вчинення порушення, передбаченого частиною третьою статті 122,</w:t>
      </w:r>
      <w:r>
        <w:rPr>
          <w:szCs w:val="28"/>
        </w:rPr>
        <w:t xml:space="preserve"> </w:t>
      </w:r>
      <w:r w:rsidRPr="00865F77">
        <w:rPr>
          <w:szCs w:val="28"/>
        </w:rPr>
        <w:t>частиною пе</w:t>
      </w:r>
      <w:r>
        <w:rPr>
          <w:szCs w:val="28"/>
        </w:rPr>
        <w:t>ршою статті 152</w:t>
      </w:r>
      <w:r w:rsidRPr="00865F77">
        <w:rPr>
          <w:szCs w:val="28"/>
          <w:vertAlign w:val="superscript"/>
        </w:rPr>
        <w:t>1</w:t>
      </w:r>
      <w:r w:rsidRPr="00865F77">
        <w:rPr>
          <w:szCs w:val="28"/>
        </w:rPr>
        <w:t xml:space="preserve"> Кодексу у випадках, передбаче</w:t>
      </w:r>
      <w:r>
        <w:rPr>
          <w:szCs w:val="28"/>
        </w:rPr>
        <w:t>них частиною третьою статті 265</w:t>
      </w:r>
      <w:r w:rsidRPr="00865F77">
        <w:rPr>
          <w:szCs w:val="28"/>
          <w:vertAlign w:val="superscript"/>
        </w:rPr>
        <w:t>4</w:t>
      </w:r>
      <w:r w:rsidRPr="00865F77">
        <w:rPr>
          <w:szCs w:val="28"/>
        </w:rPr>
        <w:t xml:space="preserve"> Кодексу, а так само у разі вчинення порушення, передбаче</w:t>
      </w:r>
      <w:r>
        <w:rPr>
          <w:szCs w:val="28"/>
        </w:rPr>
        <w:t>ного частиною другою статті 152</w:t>
      </w:r>
      <w:r w:rsidRPr="00865F77">
        <w:rPr>
          <w:szCs w:val="28"/>
          <w:vertAlign w:val="superscript"/>
        </w:rPr>
        <w:t>1</w:t>
      </w:r>
      <w:r w:rsidRPr="00865F77">
        <w:rPr>
          <w:szCs w:val="28"/>
        </w:rPr>
        <w:t xml:space="preserve"> Кодексу.</w:t>
      </w:r>
    </w:p>
    <w:p w:rsidR="00232568" w:rsidRPr="00865F77" w:rsidRDefault="00232568" w:rsidP="00232568">
      <w:pPr>
        <w:ind w:firstLine="708"/>
        <w:jc w:val="both"/>
        <w:rPr>
          <w:szCs w:val="28"/>
        </w:rPr>
      </w:pPr>
      <w:r w:rsidRPr="006C7C1C">
        <w:rPr>
          <w:szCs w:val="28"/>
        </w:rPr>
        <w:t>Режим фотозйомки (відеозапису) передбачає здійснення уповноваженою посадовою особою фото/</w:t>
      </w:r>
      <w:proofErr w:type="spellStart"/>
      <w:r w:rsidRPr="006C7C1C">
        <w:rPr>
          <w:szCs w:val="28"/>
        </w:rPr>
        <w:t>відеофіксації</w:t>
      </w:r>
      <w:proofErr w:type="spellEnd"/>
      <w:r w:rsidRPr="006C7C1C">
        <w:rPr>
          <w:szCs w:val="28"/>
        </w:rPr>
        <w:t xml:space="preserve"> обставин порушення правил зупинки, стоянки або паркування транспортних засобів, а саме: дати, часу (моменту), місця розташування транспортного засобу по відношенню до нерухомих об'єктів та/або географічних координат, інших ознак наявності складу адміністративного правопорушення, передбаченого відповідною статтею Особливої частини цього Кодексу. При здійсненні фотозйомки обов’язковою є наявність не менше двох зображень транспортного засобу, отриманих з різних або протилежних ракурсів.</w:t>
      </w:r>
    </w:p>
    <w:p w:rsidR="002A315D" w:rsidRDefault="00232568" w:rsidP="00232568">
      <w:pPr>
        <w:pStyle w:val="ab"/>
        <w:ind w:firstLine="709"/>
        <w:jc w:val="both"/>
        <w:rPr>
          <w:shd w:val="clear" w:color="auto" w:fill="FFFFFF"/>
        </w:rPr>
      </w:pPr>
      <w:r>
        <w:rPr>
          <w:shd w:val="clear" w:color="auto" w:fill="FFFFFF"/>
        </w:rPr>
        <w:t xml:space="preserve">Зазначаємо, що </w:t>
      </w:r>
      <w:r w:rsidR="001C7AC2">
        <w:rPr>
          <w:shd w:val="clear" w:color="auto" w:fill="FFFFFF"/>
        </w:rPr>
        <w:t>громадський про</w:t>
      </w:r>
      <w:r>
        <w:rPr>
          <w:shd w:val="clear" w:color="auto" w:fill="FFFFFF"/>
        </w:rPr>
        <w:t>е</w:t>
      </w:r>
      <w:r w:rsidR="001C7AC2">
        <w:rPr>
          <w:shd w:val="clear" w:color="auto" w:fill="FFFFFF"/>
        </w:rPr>
        <w:t xml:space="preserve">кт </w:t>
      </w:r>
      <w:r>
        <w:rPr>
          <w:shd w:val="clear" w:color="auto" w:fill="FFFFFF"/>
        </w:rPr>
        <w:t>це</w:t>
      </w:r>
      <w:r w:rsidR="001C7AC2">
        <w:rPr>
          <w:shd w:val="clear" w:color="auto" w:fill="FFFFFF"/>
        </w:rPr>
        <w:t xml:space="preserve"> документ, який визначає необхідність, доцільність та корисність здійснення у межах громадського бюджету заходів, спрямованих на розвиток міста Києва. Громадський про</w:t>
      </w:r>
      <w:r>
        <w:rPr>
          <w:shd w:val="clear" w:color="auto" w:fill="FFFFFF"/>
        </w:rPr>
        <w:t>е</w:t>
      </w:r>
      <w:r w:rsidR="001C7AC2">
        <w:rPr>
          <w:shd w:val="clear" w:color="auto" w:fill="FFFFFF"/>
        </w:rPr>
        <w:t>кт може бути ініційований тільки щодо рухомого чи нерухомого майна, нематеріальних активів, послуг та подій (заходів), які на всіх етапах ГБ будуть загальнодоступними та безкоштовними.</w:t>
      </w:r>
    </w:p>
    <w:p w:rsidR="00232568" w:rsidRDefault="00232568" w:rsidP="00232568">
      <w:pPr>
        <w:pStyle w:val="ab"/>
        <w:ind w:firstLine="709"/>
        <w:jc w:val="both"/>
        <w:rPr>
          <w:szCs w:val="28"/>
        </w:rPr>
      </w:pPr>
      <w:r>
        <w:rPr>
          <w:shd w:val="clear" w:color="auto" w:fill="FFFFFF"/>
        </w:rPr>
        <w:t xml:space="preserve">Заходи передбачені зазначеним громадським проектом у повній мірі дублюють </w:t>
      </w:r>
      <w:r w:rsidRPr="00232568">
        <w:rPr>
          <w:szCs w:val="28"/>
        </w:rPr>
        <w:t>функції Управління (інспекції) з паркування Департаменту транспортної інфраструктури та Національної поліції</w:t>
      </w:r>
      <w:r>
        <w:rPr>
          <w:szCs w:val="28"/>
        </w:rPr>
        <w:t xml:space="preserve">. </w:t>
      </w:r>
    </w:p>
    <w:p w:rsidR="007C1795" w:rsidRDefault="007C1795" w:rsidP="00232568">
      <w:pPr>
        <w:pStyle w:val="ab"/>
        <w:ind w:firstLine="709"/>
        <w:jc w:val="both"/>
        <w:rPr>
          <w:shd w:val="clear" w:color="auto" w:fill="FFFFFF"/>
        </w:rPr>
      </w:pPr>
      <w:r>
        <w:rPr>
          <w:szCs w:val="28"/>
        </w:rPr>
        <w:lastRenderedPageBreak/>
        <w:t>Опис проекту не містить жодних заходів направлених на створення матеріальних/</w:t>
      </w:r>
      <w:r>
        <w:rPr>
          <w:shd w:val="clear" w:color="auto" w:fill="FFFFFF"/>
        </w:rPr>
        <w:t>нематеріа</w:t>
      </w:r>
      <w:r>
        <w:rPr>
          <w:shd w:val="clear" w:color="auto" w:fill="FFFFFF"/>
        </w:rPr>
        <w:t>льних активів, послуг та подій, рухомого чи нерухомого майна</w:t>
      </w:r>
      <w:r w:rsidR="00160B74">
        <w:rPr>
          <w:shd w:val="clear" w:color="auto" w:fill="FFFFFF"/>
        </w:rPr>
        <w:t xml:space="preserve"> окрім процедури стягнення штрафів</w:t>
      </w:r>
      <w:r>
        <w:rPr>
          <w:shd w:val="clear" w:color="auto" w:fill="FFFFFF"/>
        </w:rPr>
        <w:t xml:space="preserve">. </w:t>
      </w:r>
    </w:p>
    <w:p w:rsidR="007C1795" w:rsidRPr="00232568" w:rsidRDefault="007C1795" w:rsidP="00232568">
      <w:pPr>
        <w:pStyle w:val="ab"/>
        <w:ind w:firstLine="709"/>
        <w:jc w:val="both"/>
        <w:rPr>
          <w:szCs w:val="28"/>
          <w:shd w:val="clear" w:color="auto" w:fill="FFFFFF"/>
        </w:rPr>
      </w:pPr>
      <w:r>
        <w:rPr>
          <w:shd w:val="clear" w:color="auto" w:fill="FFFFFF"/>
        </w:rPr>
        <w:t xml:space="preserve">Розрахунок бюджету до проекту </w:t>
      </w:r>
      <w:r w:rsidR="00C86155">
        <w:t xml:space="preserve">не містить інформації щодо витрат на створення </w:t>
      </w:r>
      <w:r w:rsidR="00C86155">
        <w:rPr>
          <w:szCs w:val="28"/>
        </w:rPr>
        <w:t>матеріальних/</w:t>
      </w:r>
      <w:r w:rsidR="00C86155">
        <w:rPr>
          <w:shd w:val="clear" w:color="auto" w:fill="FFFFFF"/>
        </w:rPr>
        <w:t>нематеріальних активів</w:t>
      </w:r>
      <w:r w:rsidR="00C86155">
        <w:rPr>
          <w:shd w:val="clear" w:color="auto" w:fill="FFFFFF"/>
        </w:rPr>
        <w:t>, а</w:t>
      </w:r>
      <w:r w:rsidR="00C86155">
        <w:t xml:space="preserve"> </w:t>
      </w:r>
      <w:r>
        <w:t xml:space="preserve">розрахований </w:t>
      </w:r>
      <w:r w:rsidR="00C86155">
        <w:t>з метою отримання прибутку</w:t>
      </w:r>
      <w:r>
        <w:t xml:space="preserve"> ГО «Безпечна країна» та ТОВ «УСІТ»</w:t>
      </w:r>
      <w:r w:rsidR="00C86155">
        <w:t xml:space="preserve"> у вигляді заробітної плати та гонорарів</w:t>
      </w:r>
      <w:r>
        <w:t xml:space="preserve">, що не відповідає нормам закону України «Про публічні закупівлі», відповідно якому виконавці проекту визначаються через електронну систему публічних </w:t>
      </w:r>
      <w:proofErr w:type="spellStart"/>
      <w:r>
        <w:t>закупівель</w:t>
      </w:r>
      <w:proofErr w:type="spellEnd"/>
      <w:r>
        <w:t xml:space="preserve"> «ПРОЗОРРО»</w:t>
      </w:r>
      <w:r w:rsidR="00C86155">
        <w:rPr>
          <w:shd w:val="clear" w:color="auto" w:fill="FFFFFF"/>
        </w:rPr>
        <w:t>.</w:t>
      </w:r>
    </w:p>
    <w:p w:rsidR="00232568" w:rsidRDefault="00C86155" w:rsidP="00232568">
      <w:pPr>
        <w:pStyle w:val="ab"/>
        <w:ind w:firstLine="709"/>
        <w:jc w:val="both"/>
        <w:rPr>
          <w:shd w:val="clear" w:color="auto" w:fill="FFFFFF"/>
        </w:rPr>
      </w:pPr>
      <w:r>
        <w:rPr>
          <w:shd w:val="clear" w:color="auto" w:fill="FFFFFF"/>
        </w:rPr>
        <w:t xml:space="preserve">Враховуючи викладене, </w:t>
      </w:r>
      <w:proofErr w:type="spellStart"/>
      <w:r>
        <w:t>г</w:t>
      </w:r>
      <w:r w:rsidRPr="00672FB2">
        <w:t>омадський</w:t>
      </w:r>
      <w:proofErr w:type="spellEnd"/>
      <w:r w:rsidRPr="00672FB2">
        <w:t xml:space="preserve"> про</w:t>
      </w:r>
      <w:r>
        <w:t>е</w:t>
      </w:r>
      <w:r w:rsidRPr="00672FB2">
        <w:t xml:space="preserve">кт № </w:t>
      </w:r>
      <w:r w:rsidRPr="001C7AC2">
        <w:rPr>
          <w:szCs w:val="28"/>
        </w:rPr>
        <w:t xml:space="preserve">254 «Проект «Доступна </w:t>
      </w:r>
      <w:proofErr w:type="spellStart"/>
      <w:r w:rsidRPr="001C7AC2">
        <w:rPr>
          <w:szCs w:val="28"/>
        </w:rPr>
        <w:t>парковка</w:t>
      </w:r>
      <w:proofErr w:type="spellEnd"/>
      <w:r w:rsidRPr="001C7AC2">
        <w:rPr>
          <w:szCs w:val="28"/>
        </w:rPr>
        <w:t xml:space="preserve">» - комплекс фіксації порушень правил зупинки, стоянки та паркування </w:t>
      </w:r>
      <w:proofErr w:type="spellStart"/>
      <w:r w:rsidRPr="001C7AC2">
        <w:rPr>
          <w:szCs w:val="28"/>
          <w:lang w:val="en-US"/>
        </w:rPr>
        <w:t>ParkUP</w:t>
      </w:r>
      <w:proofErr w:type="spellEnd"/>
      <w:r w:rsidRPr="001C7AC2">
        <w:rPr>
          <w:szCs w:val="28"/>
        </w:rPr>
        <w:t>»</w:t>
      </w:r>
      <w:r>
        <w:rPr>
          <w:szCs w:val="28"/>
        </w:rPr>
        <w:t xml:space="preserve"> не відповідає </w:t>
      </w:r>
      <w:r w:rsidRPr="00D406AE">
        <w:rPr>
          <w:szCs w:val="28"/>
        </w:rPr>
        <w:t>Положенн</w:t>
      </w:r>
      <w:r>
        <w:rPr>
          <w:szCs w:val="28"/>
        </w:rPr>
        <w:t>ю</w:t>
      </w:r>
      <w:r w:rsidRPr="00D406AE">
        <w:rPr>
          <w:szCs w:val="28"/>
        </w:rPr>
        <w:t xml:space="preserve"> про громадський бюджет міста Києва, затвердженого рішенням Київської міської ради від 22 грудня 2016 року </w:t>
      </w:r>
      <w:r w:rsidR="00160B74">
        <w:rPr>
          <w:szCs w:val="28"/>
        </w:rPr>
        <w:br/>
      </w:r>
      <w:bookmarkStart w:id="0" w:name="_GoBack"/>
      <w:bookmarkEnd w:id="0"/>
      <w:r w:rsidRPr="00D406AE">
        <w:rPr>
          <w:szCs w:val="28"/>
        </w:rPr>
        <w:t>№ 787/1791 (</w:t>
      </w:r>
      <w:r>
        <w:rPr>
          <w:szCs w:val="28"/>
        </w:rPr>
        <w:t>зі змінами</w:t>
      </w:r>
      <w:r w:rsidRPr="00D406AE">
        <w:rPr>
          <w:szCs w:val="28"/>
        </w:rPr>
        <w:t>)</w:t>
      </w:r>
      <w:r>
        <w:rPr>
          <w:szCs w:val="28"/>
        </w:rPr>
        <w:t>, а саме</w:t>
      </w:r>
      <w:r w:rsidRPr="00160B74">
        <w:t>:  про</w:t>
      </w:r>
      <w:r w:rsidR="00160B74">
        <w:t>е</w:t>
      </w:r>
      <w:r w:rsidRPr="00160B74">
        <w:t>кт суперечить законодавству України, про</w:t>
      </w:r>
      <w:r w:rsidR="00160B74">
        <w:t>е</w:t>
      </w:r>
      <w:r w:rsidRPr="00160B74">
        <w:t xml:space="preserve">кт передбачає надання фізичним особам матеріальних благ у будь-якій формі, </w:t>
      </w:r>
      <w:r w:rsidR="00160B74">
        <w:t>прое</w:t>
      </w:r>
      <w:r w:rsidRPr="00160B74">
        <w:t xml:space="preserve">кт не має завершений характер, </w:t>
      </w:r>
      <w:r w:rsidR="00160B74">
        <w:t>прое</w:t>
      </w:r>
      <w:r w:rsidRPr="00160B74">
        <w:t xml:space="preserve">кт </w:t>
      </w:r>
      <w:r w:rsidR="00160B74" w:rsidRPr="00160B74">
        <w:t>не</w:t>
      </w:r>
      <w:r w:rsidRPr="00160B74">
        <w:t xml:space="preserve"> загальнодоступни</w:t>
      </w:r>
      <w:r w:rsidR="00160B74" w:rsidRPr="00160B74">
        <w:t>й</w:t>
      </w:r>
      <w:r w:rsidRPr="00160B74">
        <w:t xml:space="preserve"> та </w:t>
      </w:r>
      <w:r w:rsidR="00160B74" w:rsidRPr="00160B74">
        <w:t xml:space="preserve">не </w:t>
      </w:r>
      <w:r w:rsidRPr="00160B74">
        <w:t>безкоштовни</w:t>
      </w:r>
      <w:r w:rsidR="00160B74" w:rsidRPr="00160B74">
        <w:t xml:space="preserve">й, </w:t>
      </w:r>
      <w:r w:rsidR="00160B74">
        <w:rPr>
          <w:shd w:val="clear" w:color="auto" w:fill="FFFFFF"/>
        </w:rPr>
        <w:t>проект дублю</w:t>
      </w:r>
      <w:r w:rsidR="00160B74">
        <w:rPr>
          <w:shd w:val="clear" w:color="auto" w:fill="FFFFFF"/>
        </w:rPr>
        <w:t>є</w:t>
      </w:r>
      <w:r w:rsidR="00160B74">
        <w:rPr>
          <w:shd w:val="clear" w:color="auto" w:fill="FFFFFF"/>
        </w:rPr>
        <w:t xml:space="preserve"> </w:t>
      </w:r>
      <w:r w:rsidR="00160B74" w:rsidRPr="00232568">
        <w:rPr>
          <w:szCs w:val="28"/>
        </w:rPr>
        <w:t>функції Управління (інспекції) з паркування Департаменту транспортної інфраструктури та Національної поліції</w:t>
      </w:r>
      <w:r w:rsidR="00160B74">
        <w:rPr>
          <w:szCs w:val="28"/>
        </w:rPr>
        <w:t>.</w:t>
      </w:r>
    </w:p>
    <w:p w:rsidR="00232568" w:rsidRDefault="00232568" w:rsidP="00232568">
      <w:pPr>
        <w:pStyle w:val="ab"/>
        <w:ind w:firstLine="709"/>
        <w:jc w:val="both"/>
      </w:pPr>
    </w:p>
    <w:p w:rsidR="004E59E8" w:rsidRDefault="004E59E8" w:rsidP="00E32C06">
      <w:pPr>
        <w:pStyle w:val="ab"/>
        <w:jc w:val="both"/>
      </w:pPr>
    </w:p>
    <w:p w:rsidR="00EE5E6D" w:rsidRPr="00C11EA7" w:rsidRDefault="00983AC8" w:rsidP="006158DC">
      <w:pPr>
        <w:tabs>
          <w:tab w:val="left" w:pos="142"/>
          <w:tab w:val="left" w:pos="426"/>
        </w:tabs>
        <w:jc w:val="both"/>
        <w:rPr>
          <w:szCs w:val="28"/>
        </w:rPr>
      </w:pPr>
      <w:r w:rsidRPr="00983AC8">
        <w:rPr>
          <w:b/>
          <w:szCs w:val="28"/>
        </w:rPr>
        <w:t>Висновок:</w:t>
      </w:r>
      <w:r>
        <w:rPr>
          <w:szCs w:val="28"/>
        </w:rPr>
        <w:t xml:space="preserve"> </w:t>
      </w:r>
      <w:r w:rsidR="008C43A3">
        <w:rPr>
          <w:szCs w:val="28"/>
        </w:rPr>
        <w:t xml:space="preserve">Негативний. </w:t>
      </w:r>
      <w:r w:rsidR="00A20021">
        <w:rPr>
          <w:szCs w:val="28"/>
        </w:rPr>
        <w:t>Громадський прое</w:t>
      </w:r>
      <w:r w:rsidRPr="00EE5E6D">
        <w:rPr>
          <w:szCs w:val="28"/>
        </w:rPr>
        <w:t xml:space="preserve">кт </w:t>
      </w:r>
      <w:r w:rsidR="00160B74">
        <w:t>№</w:t>
      </w:r>
      <w:r w:rsidR="00245DE5" w:rsidRPr="00672FB2">
        <w:t xml:space="preserve"> </w:t>
      </w:r>
      <w:r w:rsidR="00160B74" w:rsidRPr="001C7AC2">
        <w:rPr>
          <w:szCs w:val="28"/>
        </w:rPr>
        <w:t xml:space="preserve">254 «Проект «Доступна </w:t>
      </w:r>
      <w:proofErr w:type="spellStart"/>
      <w:r w:rsidR="00160B74" w:rsidRPr="001C7AC2">
        <w:rPr>
          <w:szCs w:val="28"/>
        </w:rPr>
        <w:t>парковка</w:t>
      </w:r>
      <w:proofErr w:type="spellEnd"/>
      <w:r w:rsidR="00160B74" w:rsidRPr="001C7AC2">
        <w:rPr>
          <w:szCs w:val="28"/>
        </w:rPr>
        <w:t xml:space="preserve">» - комплекс фіксації порушень правил зупинки, стоянки та паркування </w:t>
      </w:r>
      <w:proofErr w:type="spellStart"/>
      <w:r w:rsidR="00160B74" w:rsidRPr="001C7AC2">
        <w:rPr>
          <w:szCs w:val="28"/>
          <w:lang w:val="en-US"/>
        </w:rPr>
        <w:t>ParkUP</w:t>
      </w:r>
      <w:proofErr w:type="spellEnd"/>
      <w:r w:rsidR="00160B74" w:rsidRPr="001C7AC2">
        <w:rPr>
          <w:szCs w:val="28"/>
        </w:rPr>
        <w:t>»</w:t>
      </w:r>
      <w:r w:rsidR="00467B26">
        <w:rPr>
          <w:szCs w:val="28"/>
        </w:rPr>
        <w:t xml:space="preserve"> </w:t>
      </w:r>
      <w:r w:rsidR="00DE1BF2">
        <w:rPr>
          <w:szCs w:val="28"/>
        </w:rPr>
        <w:t>не</w:t>
      </w:r>
      <w:r>
        <w:rPr>
          <w:szCs w:val="28"/>
        </w:rPr>
        <w:t xml:space="preserve">можливо </w:t>
      </w:r>
      <w:r w:rsidRPr="00DF24FA">
        <w:rPr>
          <w:szCs w:val="28"/>
        </w:rPr>
        <w:t xml:space="preserve">реалізувати </w:t>
      </w:r>
      <w:r>
        <w:rPr>
          <w:szCs w:val="28"/>
        </w:rPr>
        <w:t xml:space="preserve">відповідно </w:t>
      </w:r>
      <w:r w:rsidRPr="00D406AE">
        <w:rPr>
          <w:szCs w:val="28"/>
        </w:rPr>
        <w:t xml:space="preserve">до Положення про громадський бюджет міста Києва, затвердженого рішенням Київської міської ради від </w:t>
      </w:r>
      <w:r w:rsidR="00245DE5">
        <w:rPr>
          <w:szCs w:val="28"/>
        </w:rPr>
        <w:br/>
      </w:r>
      <w:r w:rsidRPr="00D406AE">
        <w:rPr>
          <w:szCs w:val="28"/>
        </w:rPr>
        <w:t>22 грудня 2016 року № 787/1791 (</w:t>
      </w:r>
      <w:r>
        <w:rPr>
          <w:szCs w:val="28"/>
        </w:rPr>
        <w:t>зі змінами</w:t>
      </w:r>
      <w:r w:rsidRPr="00D406AE">
        <w:rPr>
          <w:szCs w:val="28"/>
        </w:rPr>
        <w:t>)</w:t>
      </w:r>
      <w:r w:rsidR="00DF24FA">
        <w:rPr>
          <w:szCs w:val="28"/>
        </w:rPr>
        <w:t>.</w:t>
      </w:r>
    </w:p>
    <w:p w:rsidR="00EE5E6D" w:rsidRDefault="00EE5E6D" w:rsidP="006158DC">
      <w:pPr>
        <w:tabs>
          <w:tab w:val="left" w:pos="142"/>
          <w:tab w:val="left" w:pos="426"/>
        </w:tabs>
        <w:jc w:val="both"/>
        <w:rPr>
          <w:szCs w:val="28"/>
        </w:rPr>
      </w:pPr>
    </w:p>
    <w:p w:rsidR="00051A29" w:rsidRPr="00C11EA7" w:rsidRDefault="00051A29" w:rsidP="006158DC">
      <w:pPr>
        <w:tabs>
          <w:tab w:val="left" w:pos="142"/>
          <w:tab w:val="left" w:pos="426"/>
        </w:tabs>
        <w:jc w:val="both"/>
        <w:rPr>
          <w:szCs w:val="28"/>
        </w:rPr>
      </w:pPr>
    </w:p>
    <w:p w:rsidR="00B12D32" w:rsidRDefault="00A20021" w:rsidP="006158DC">
      <w:pPr>
        <w:jc w:val="both"/>
        <w:rPr>
          <w:sz w:val="20"/>
        </w:rPr>
      </w:pPr>
      <w:r>
        <w:rPr>
          <w:szCs w:val="28"/>
        </w:rPr>
        <w:t>З</w:t>
      </w:r>
      <w:r w:rsidR="00985742">
        <w:rPr>
          <w:szCs w:val="28"/>
        </w:rPr>
        <w:t>аступник</w:t>
      </w:r>
      <w:r w:rsidR="00322DFD">
        <w:rPr>
          <w:szCs w:val="28"/>
        </w:rPr>
        <w:t xml:space="preserve"> директора</w:t>
      </w:r>
      <w:r w:rsidR="00830EEA">
        <w:rPr>
          <w:szCs w:val="28"/>
        </w:rPr>
        <w:t xml:space="preserve">      </w:t>
      </w:r>
      <w:r w:rsidR="00AE7D02">
        <w:rPr>
          <w:szCs w:val="28"/>
        </w:rPr>
        <w:t xml:space="preserve">        </w:t>
      </w:r>
      <w:r w:rsidR="00111E48">
        <w:rPr>
          <w:szCs w:val="28"/>
        </w:rPr>
        <w:t xml:space="preserve">          </w:t>
      </w:r>
      <w:r w:rsidR="00C02BBD">
        <w:rPr>
          <w:szCs w:val="28"/>
        </w:rPr>
        <w:t xml:space="preserve">  </w:t>
      </w:r>
      <w:r w:rsidR="0043502C">
        <w:rPr>
          <w:szCs w:val="28"/>
        </w:rPr>
        <w:t xml:space="preserve">                    </w:t>
      </w:r>
      <w:r>
        <w:rPr>
          <w:szCs w:val="28"/>
        </w:rPr>
        <w:t>Андрій РОМАНЕНКО</w:t>
      </w:r>
      <w:r w:rsidR="00322DFD">
        <w:rPr>
          <w:szCs w:val="28"/>
        </w:rPr>
        <w:br/>
      </w:r>
    </w:p>
    <w:p w:rsidR="00092658" w:rsidRDefault="00092658" w:rsidP="006158DC">
      <w:pPr>
        <w:jc w:val="both"/>
        <w:rPr>
          <w:sz w:val="20"/>
        </w:rPr>
      </w:pPr>
    </w:p>
    <w:p w:rsidR="00D90666" w:rsidRDefault="00D90666" w:rsidP="006158DC">
      <w:pPr>
        <w:jc w:val="both"/>
        <w:rPr>
          <w:sz w:val="20"/>
        </w:rPr>
      </w:pPr>
    </w:p>
    <w:p w:rsidR="00245DE5" w:rsidRDefault="00245DE5" w:rsidP="006158DC">
      <w:pPr>
        <w:jc w:val="both"/>
        <w:rPr>
          <w:sz w:val="20"/>
        </w:rPr>
      </w:pPr>
    </w:p>
    <w:p w:rsidR="00160B74" w:rsidRDefault="00160B74" w:rsidP="006158DC">
      <w:pPr>
        <w:jc w:val="both"/>
        <w:rPr>
          <w:sz w:val="20"/>
        </w:rPr>
      </w:pPr>
    </w:p>
    <w:p w:rsidR="00160B74" w:rsidRDefault="00160B74" w:rsidP="006158DC">
      <w:pPr>
        <w:jc w:val="both"/>
        <w:rPr>
          <w:sz w:val="20"/>
        </w:rPr>
      </w:pPr>
    </w:p>
    <w:p w:rsidR="00160B74" w:rsidRDefault="00160B74" w:rsidP="006158DC">
      <w:pPr>
        <w:jc w:val="both"/>
        <w:rPr>
          <w:sz w:val="20"/>
        </w:rPr>
      </w:pPr>
    </w:p>
    <w:p w:rsidR="00160B74" w:rsidRDefault="00160B74" w:rsidP="006158DC">
      <w:pPr>
        <w:jc w:val="both"/>
        <w:rPr>
          <w:sz w:val="20"/>
        </w:rPr>
      </w:pPr>
    </w:p>
    <w:p w:rsidR="00160B74" w:rsidRDefault="00160B74" w:rsidP="006158DC">
      <w:pPr>
        <w:jc w:val="both"/>
        <w:rPr>
          <w:sz w:val="20"/>
        </w:rPr>
      </w:pPr>
    </w:p>
    <w:p w:rsidR="00160B74" w:rsidRDefault="00160B74" w:rsidP="006158DC">
      <w:pPr>
        <w:jc w:val="both"/>
        <w:rPr>
          <w:sz w:val="20"/>
        </w:rPr>
      </w:pPr>
    </w:p>
    <w:p w:rsidR="00160B74" w:rsidRDefault="00160B74" w:rsidP="006158DC">
      <w:pPr>
        <w:jc w:val="both"/>
        <w:rPr>
          <w:sz w:val="20"/>
        </w:rPr>
      </w:pPr>
    </w:p>
    <w:p w:rsidR="00160B74" w:rsidRDefault="00160B74" w:rsidP="006158DC">
      <w:pPr>
        <w:jc w:val="both"/>
        <w:rPr>
          <w:sz w:val="20"/>
        </w:rPr>
      </w:pPr>
    </w:p>
    <w:p w:rsidR="00160B74" w:rsidRDefault="00160B74" w:rsidP="006158DC">
      <w:pPr>
        <w:jc w:val="both"/>
        <w:rPr>
          <w:sz w:val="20"/>
        </w:rPr>
      </w:pPr>
    </w:p>
    <w:p w:rsidR="00160B74" w:rsidRDefault="00160B74" w:rsidP="006158DC">
      <w:pPr>
        <w:jc w:val="both"/>
        <w:rPr>
          <w:sz w:val="20"/>
        </w:rPr>
      </w:pPr>
    </w:p>
    <w:p w:rsidR="00160B74" w:rsidRDefault="00160B74" w:rsidP="006158DC">
      <w:pPr>
        <w:jc w:val="both"/>
        <w:rPr>
          <w:sz w:val="20"/>
        </w:rPr>
      </w:pPr>
    </w:p>
    <w:p w:rsidR="00160B74" w:rsidRDefault="00160B74" w:rsidP="006158DC">
      <w:pPr>
        <w:jc w:val="both"/>
        <w:rPr>
          <w:sz w:val="20"/>
        </w:rPr>
      </w:pPr>
    </w:p>
    <w:p w:rsidR="00160B74" w:rsidRDefault="00160B74" w:rsidP="006158DC">
      <w:pPr>
        <w:jc w:val="both"/>
        <w:rPr>
          <w:sz w:val="20"/>
        </w:rPr>
      </w:pPr>
    </w:p>
    <w:p w:rsidR="00160B74" w:rsidRDefault="00160B74" w:rsidP="006158DC">
      <w:pPr>
        <w:jc w:val="both"/>
        <w:rPr>
          <w:sz w:val="20"/>
        </w:rPr>
      </w:pPr>
    </w:p>
    <w:p w:rsidR="00160B74" w:rsidRDefault="00160B74" w:rsidP="006158DC">
      <w:pPr>
        <w:jc w:val="both"/>
        <w:rPr>
          <w:sz w:val="20"/>
        </w:rPr>
      </w:pPr>
    </w:p>
    <w:p w:rsidR="00160B74" w:rsidRDefault="00160B74" w:rsidP="006158DC">
      <w:pPr>
        <w:jc w:val="both"/>
        <w:rPr>
          <w:sz w:val="20"/>
        </w:rPr>
      </w:pPr>
    </w:p>
    <w:p w:rsidR="004D321C" w:rsidRPr="00993B97" w:rsidRDefault="0034043D" w:rsidP="007F1DE5">
      <w:pPr>
        <w:jc w:val="both"/>
        <w:rPr>
          <w:sz w:val="20"/>
          <w:lang w:val="ru-RU"/>
        </w:rPr>
      </w:pPr>
      <w:r>
        <w:rPr>
          <w:sz w:val="20"/>
          <w:lang w:val="ru-RU"/>
        </w:rPr>
        <w:t>Сергій Галушко 366-63-41</w:t>
      </w:r>
    </w:p>
    <w:sectPr w:rsidR="004D321C" w:rsidRPr="00993B97" w:rsidSect="00245DE5">
      <w:pgSz w:w="11906" w:h="16838"/>
      <w:pgMar w:top="1134" w:right="567" w:bottom="1418"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3755"/>
    <w:multiLevelType w:val="hybridMultilevel"/>
    <w:tmpl w:val="A6940012"/>
    <w:lvl w:ilvl="0" w:tplc="6F64E8E2">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646AE1"/>
    <w:multiLevelType w:val="hybridMultilevel"/>
    <w:tmpl w:val="E54C16F4"/>
    <w:lvl w:ilvl="0" w:tplc="A610447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45FC124C"/>
    <w:multiLevelType w:val="hybridMultilevel"/>
    <w:tmpl w:val="FD2E9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315C47"/>
    <w:multiLevelType w:val="multilevel"/>
    <w:tmpl w:val="93582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E64A5B"/>
    <w:multiLevelType w:val="multilevel"/>
    <w:tmpl w:val="A68CB7C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266145"/>
    <w:multiLevelType w:val="hybridMultilevel"/>
    <w:tmpl w:val="B6DED5F2"/>
    <w:lvl w:ilvl="0" w:tplc="301879E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AC"/>
    <w:rsid w:val="00006407"/>
    <w:rsid w:val="00007741"/>
    <w:rsid w:val="0004347D"/>
    <w:rsid w:val="00044E32"/>
    <w:rsid w:val="00050AFD"/>
    <w:rsid w:val="00051A29"/>
    <w:rsid w:val="00076314"/>
    <w:rsid w:val="0007743C"/>
    <w:rsid w:val="000829C9"/>
    <w:rsid w:val="00083099"/>
    <w:rsid w:val="00090205"/>
    <w:rsid w:val="00092658"/>
    <w:rsid w:val="000B197C"/>
    <w:rsid w:val="000B4E21"/>
    <w:rsid w:val="000B7738"/>
    <w:rsid w:val="000B79F0"/>
    <w:rsid w:val="000D2A9E"/>
    <w:rsid w:val="000D7936"/>
    <w:rsid w:val="000E0D03"/>
    <w:rsid w:val="000E1F60"/>
    <w:rsid w:val="000E4415"/>
    <w:rsid w:val="000F5F1D"/>
    <w:rsid w:val="00106872"/>
    <w:rsid w:val="00111E48"/>
    <w:rsid w:val="00130D49"/>
    <w:rsid w:val="00132543"/>
    <w:rsid w:val="0014014F"/>
    <w:rsid w:val="00160B74"/>
    <w:rsid w:val="00167E8A"/>
    <w:rsid w:val="00170D8D"/>
    <w:rsid w:val="00174DFB"/>
    <w:rsid w:val="001767FF"/>
    <w:rsid w:val="00180E65"/>
    <w:rsid w:val="001924FF"/>
    <w:rsid w:val="001C7AC2"/>
    <w:rsid w:val="001D1E4D"/>
    <w:rsid w:val="001F090C"/>
    <w:rsid w:val="001F4C15"/>
    <w:rsid w:val="00200DE7"/>
    <w:rsid w:val="00207A30"/>
    <w:rsid w:val="00215625"/>
    <w:rsid w:val="002173A6"/>
    <w:rsid w:val="002209E0"/>
    <w:rsid w:val="00232568"/>
    <w:rsid w:val="00233C34"/>
    <w:rsid w:val="00233F55"/>
    <w:rsid w:val="0024121D"/>
    <w:rsid w:val="00245DE5"/>
    <w:rsid w:val="0028151E"/>
    <w:rsid w:val="00286564"/>
    <w:rsid w:val="0029426C"/>
    <w:rsid w:val="00296FD9"/>
    <w:rsid w:val="002A08BC"/>
    <w:rsid w:val="002A315D"/>
    <w:rsid w:val="002A5095"/>
    <w:rsid w:val="002D1DD9"/>
    <w:rsid w:val="002D7BB1"/>
    <w:rsid w:val="002E2D5E"/>
    <w:rsid w:val="002E4418"/>
    <w:rsid w:val="002E4FD0"/>
    <w:rsid w:val="002F215B"/>
    <w:rsid w:val="00303521"/>
    <w:rsid w:val="003061D6"/>
    <w:rsid w:val="00314D70"/>
    <w:rsid w:val="00322DFD"/>
    <w:rsid w:val="00334BD2"/>
    <w:rsid w:val="0034043D"/>
    <w:rsid w:val="00355E00"/>
    <w:rsid w:val="00375095"/>
    <w:rsid w:val="0038048F"/>
    <w:rsid w:val="003A47A3"/>
    <w:rsid w:val="003E0CCB"/>
    <w:rsid w:val="003E30D9"/>
    <w:rsid w:val="003F2B11"/>
    <w:rsid w:val="003F3616"/>
    <w:rsid w:val="003F56D4"/>
    <w:rsid w:val="0040218D"/>
    <w:rsid w:val="004164E9"/>
    <w:rsid w:val="004178FB"/>
    <w:rsid w:val="0043502C"/>
    <w:rsid w:val="004356FD"/>
    <w:rsid w:val="004364F1"/>
    <w:rsid w:val="00451EB8"/>
    <w:rsid w:val="00453348"/>
    <w:rsid w:val="004663E2"/>
    <w:rsid w:val="00466471"/>
    <w:rsid w:val="00467B26"/>
    <w:rsid w:val="00491C56"/>
    <w:rsid w:val="00492BE7"/>
    <w:rsid w:val="004A0C8B"/>
    <w:rsid w:val="004B3B3F"/>
    <w:rsid w:val="004C54CB"/>
    <w:rsid w:val="004D321C"/>
    <w:rsid w:val="004D5511"/>
    <w:rsid w:val="004E59E8"/>
    <w:rsid w:val="004F67F7"/>
    <w:rsid w:val="00506968"/>
    <w:rsid w:val="00520506"/>
    <w:rsid w:val="00563D14"/>
    <w:rsid w:val="0059114C"/>
    <w:rsid w:val="005A002D"/>
    <w:rsid w:val="005A62EB"/>
    <w:rsid w:val="005B04D0"/>
    <w:rsid w:val="005B3426"/>
    <w:rsid w:val="005E2EA5"/>
    <w:rsid w:val="005F7D2A"/>
    <w:rsid w:val="006020DA"/>
    <w:rsid w:val="0061220A"/>
    <w:rsid w:val="006158DC"/>
    <w:rsid w:val="00637DAA"/>
    <w:rsid w:val="006672BC"/>
    <w:rsid w:val="00672FB2"/>
    <w:rsid w:val="00684B82"/>
    <w:rsid w:val="00697339"/>
    <w:rsid w:val="00697506"/>
    <w:rsid w:val="006B6300"/>
    <w:rsid w:val="006F0BF2"/>
    <w:rsid w:val="00712151"/>
    <w:rsid w:val="00730CFF"/>
    <w:rsid w:val="00762AA2"/>
    <w:rsid w:val="00764A7B"/>
    <w:rsid w:val="00770B54"/>
    <w:rsid w:val="00776002"/>
    <w:rsid w:val="00786B96"/>
    <w:rsid w:val="007B39CF"/>
    <w:rsid w:val="007B758E"/>
    <w:rsid w:val="007C1795"/>
    <w:rsid w:val="007D7B65"/>
    <w:rsid w:val="007E0FC2"/>
    <w:rsid w:val="007E5402"/>
    <w:rsid w:val="007F1DE5"/>
    <w:rsid w:val="008244B8"/>
    <w:rsid w:val="00830EEA"/>
    <w:rsid w:val="00834FD3"/>
    <w:rsid w:val="00850321"/>
    <w:rsid w:val="00850CC3"/>
    <w:rsid w:val="00865FB2"/>
    <w:rsid w:val="00874503"/>
    <w:rsid w:val="00895521"/>
    <w:rsid w:val="008A1557"/>
    <w:rsid w:val="008B5841"/>
    <w:rsid w:val="008C43A3"/>
    <w:rsid w:val="008E79CE"/>
    <w:rsid w:val="00900C67"/>
    <w:rsid w:val="00907B4D"/>
    <w:rsid w:val="00936108"/>
    <w:rsid w:val="00961339"/>
    <w:rsid w:val="0096199B"/>
    <w:rsid w:val="00973C6E"/>
    <w:rsid w:val="00983AC8"/>
    <w:rsid w:val="00985742"/>
    <w:rsid w:val="0099182A"/>
    <w:rsid w:val="00993B97"/>
    <w:rsid w:val="009A1041"/>
    <w:rsid w:val="009D24CE"/>
    <w:rsid w:val="009D6E18"/>
    <w:rsid w:val="009E19FC"/>
    <w:rsid w:val="009E3761"/>
    <w:rsid w:val="009F1454"/>
    <w:rsid w:val="009F6BAC"/>
    <w:rsid w:val="00A20021"/>
    <w:rsid w:val="00A24E5C"/>
    <w:rsid w:val="00A3174F"/>
    <w:rsid w:val="00A4350E"/>
    <w:rsid w:val="00A4592B"/>
    <w:rsid w:val="00A61E27"/>
    <w:rsid w:val="00A700B7"/>
    <w:rsid w:val="00A95722"/>
    <w:rsid w:val="00AA4BEC"/>
    <w:rsid w:val="00AB1DBA"/>
    <w:rsid w:val="00AD2676"/>
    <w:rsid w:val="00AE242D"/>
    <w:rsid w:val="00AE2B1C"/>
    <w:rsid w:val="00AE499F"/>
    <w:rsid w:val="00AE7D02"/>
    <w:rsid w:val="00AF14F0"/>
    <w:rsid w:val="00AF350F"/>
    <w:rsid w:val="00B12D32"/>
    <w:rsid w:val="00B17801"/>
    <w:rsid w:val="00B4616F"/>
    <w:rsid w:val="00B622E8"/>
    <w:rsid w:val="00B72D82"/>
    <w:rsid w:val="00B75B2D"/>
    <w:rsid w:val="00B93029"/>
    <w:rsid w:val="00B95D9A"/>
    <w:rsid w:val="00BA11EC"/>
    <w:rsid w:val="00BA5420"/>
    <w:rsid w:val="00BC414F"/>
    <w:rsid w:val="00BC6370"/>
    <w:rsid w:val="00BC6AC0"/>
    <w:rsid w:val="00BC7C05"/>
    <w:rsid w:val="00BD2A92"/>
    <w:rsid w:val="00BD4FD4"/>
    <w:rsid w:val="00BE6B59"/>
    <w:rsid w:val="00BE7100"/>
    <w:rsid w:val="00BF20A4"/>
    <w:rsid w:val="00C02BBD"/>
    <w:rsid w:val="00C11EA7"/>
    <w:rsid w:val="00C30021"/>
    <w:rsid w:val="00C86155"/>
    <w:rsid w:val="00CA66F4"/>
    <w:rsid w:val="00CE1E0E"/>
    <w:rsid w:val="00CF320B"/>
    <w:rsid w:val="00D01AA9"/>
    <w:rsid w:val="00D053D5"/>
    <w:rsid w:val="00D146AF"/>
    <w:rsid w:val="00D15468"/>
    <w:rsid w:val="00D15AC6"/>
    <w:rsid w:val="00D1634A"/>
    <w:rsid w:val="00D31E63"/>
    <w:rsid w:val="00D54074"/>
    <w:rsid w:val="00D70748"/>
    <w:rsid w:val="00D80E4C"/>
    <w:rsid w:val="00D828A5"/>
    <w:rsid w:val="00D90666"/>
    <w:rsid w:val="00DA6A03"/>
    <w:rsid w:val="00DC32A8"/>
    <w:rsid w:val="00DC7B5D"/>
    <w:rsid w:val="00DD29EF"/>
    <w:rsid w:val="00DE1BF2"/>
    <w:rsid w:val="00DE3155"/>
    <w:rsid w:val="00DF24FA"/>
    <w:rsid w:val="00DF3EE0"/>
    <w:rsid w:val="00E02532"/>
    <w:rsid w:val="00E06860"/>
    <w:rsid w:val="00E26F85"/>
    <w:rsid w:val="00E32C06"/>
    <w:rsid w:val="00E349E1"/>
    <w:rsid w:val="00E44D64"/>
    <w:rsid w:val="00E45DAF"/>
    <w:rsid w:val="00E4645B"/>
    <w:rsid w:val="00E560FA"/>
    <w:rsid w:val="00E57F47"/>
    <w:rsid w:val="00E63D80"/>
    <w:rsid w:val="00E7188D"/>
    <w:rsid w:val="00E726B9"/>
    <w:rsid w:val="00E77799"/>
    <w:rsid w:val="00E83ED1"/>
    <w:rsid w:val="00E9105B"/>
    <w:rsid w:val="00E952A6"/>
    <w:rsid w:val="00EA49FF"/>
    <w:rsid w:val="00EC3FC7"/>
    <w:rsid w:val="00EC5C73"/>
    <w:rsid w:val="00EC7DDC"/>
    <w:rsid w:val="00ED6E86"/>
    <w:rsid w:val="00EE02FE"/>
    <w:rsid w:val="00EE5E6D"/>
    <w:rsid w:val="00EE7084"/>
    <w:rsid w:val="00EF0569"/>
    <w:rsid w:val="00EF47F4"/>
    <w:rsid w:val="00F020E5"/>
    <w:rsid w:val="00F14F16"/>
    <w:rsid w:val="00F279AE"/>
    <w:rsid w:val="00F36CC6"/>
    <w:rsid w:val="00F61D7F"/>
    <w:rsid w:val="00F65171"/>
    <w:rsid w:val="00F71882"/>
    <w:rsid w:val="00F74838"/>
    <w:rsid w:val="00F77193"/>
    <w:rsid w:val="00F777F5"/>
    <w:rsid w:val="00F84DB4"/>
    <w:rsid w:val="00FA42B1"/>
    <w:rsid w:val="00FC53CB"/>
    <w:rsid w:val="00FD0858"/>
    <w:rsid w:val="00FE040F"/>
    <w:rsid w:val="00FE0A44"/>
    <w:rsid w:val="00FE7AD5"/>
    <w:rsid w:val="00FF0884"/>
    <w:rsid w:val="00FF5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7A6FBA3-8E73-49AC-AF45-DF90E7EA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BA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BAC"/>
    <w:rPr>
      <w:rFonts w:ascii="Tahoma" w:hAnsi="Tahoma" w:cs="Tahoma"/>
      <w:sz w:val="16"/>
      <w:szCs w:val="16"/>
    </w:rPr>
  </w:style>
  <w:style w:type="character" w:customStyle="1" w:styleId="a4">
    <w:name w:val="Текст у виносці Знак"/>
    <w:basedOn w:val="a0"/>
    <w:link w:val="a3"/>
    <w:uiPriority w:val="99"/>
    <w:semiHidden/>
    <w:rsid w:val="009F6BAC"/>
    <w:rPr>
      <w:rFonts w:ascii="Tahoma" w:eastAsia="Times New Roman" w:hAnsi="Tahoma" w:cs="Tahoma"/>
      <w:sz w:val="16"/>
      <w:szCs w:val="16"/>
      <w:lang w:eastAsia="ru-RU"/>
    </w:rPr>
  </w:style>
  <w:style w:type="paragraph" w:styleId="a5">
    <w:name w:val="List Paragraph"/>
    <w:basedOn w:val="a"/>
    <w:uiPriority w:val="34"/>
    <w:qFormat/>
    <w:rsid w:val="002173A6"/>
    <w:pPr>
      <w:ind w:left="720"/>
      <w:contextualSpacing/>
    </w:pPr>
  </w:style>
  <w:style w:type="character" w:styleId="a6">
    <w:name w:val="Hyperlink"/>
    <w:basedOn w:val="a0"/>
    <w:uiPriority w:val="99"/>
    <w:unhideWhenUsed/>
    <w:rsid w:val="00764A7B"/>
    <w:rPr>
      <w:color w:val="0000FF" w:themeColor="hyperlink"/>
      <w:u w:val="single"/>
    </w:rPr>
  </w:style>
  <w:style w:type="character" w:customStyle="1" w:styleId="xfmc1">
    <w:name w:val="xfmc1"/>
    <w:basedOn w:val="a0"/>
    <w:rsid w:val="00FE7AD5"/>
  </w:style>
  <w:style w:type="character" w:customStyle="1" w:styleId="apple-converted-space">
    <w:name w:val="apple-converted-space"/>
    <w:basedOn w:val="a0"/>
    <w:rsid w:val="00FE7AD5"/>
  </w:style>
  <w:style w:type="character" w:customStyle="1" w:styleId="a7">
    <w:name w:val="Основний текст Знак"/>
    <w:basedOn w:val="a0"/>
    <w:link w:val="a8"/>
    <w:uiPriority w:val="99"/>
    <w:rsid w:val="00180E65"/>
    <w:rPr>
      <w:rFonts w:ascii="Times New Roman" w:hAnsi="Times New Roman" w:cs="Times New Roman"/>
      <w:spacing w:val="1"/>
      <w:sz w:val="25"/>
      <w:szCs w:val="25"/>
      <w:shd w:val="clear" w:color="auto" w:fill="FFFFFF"/>
    </w:rPr>
  </w:style>
  <w:style w:type="paragraph" w:styleId="a8">
    <w:name w:val="Body Text"/>
    <w:basedOn w:val="a"/>
    <w:link w:val="a7"/>
    <w:uiPriority w:val="99"/>
    <w:rsid w:val="00180E65"/>
    <w:pPr>
      <w:widowControl w:val="0"/>
      <w:shd w:val="clear" w:color="auto" w:fill="FFFFFF"/>
      <w:spacing w:after="300" w:line="322" w:lineRule="exact"/>
    </w:pPr>
    <w:rPr>
      <w:rFonts w:eastAsiaTheme="minorHAnsi"/>
      <w:spacing w:val="1"/>
      <w:sz w:val="25"/>
      <w:szCs w:val="25"/>
      <w:lang w:eastAsia="en-US"/>
    </w:rPr>
  </w:style>
  <w:style w:type="character" w:customStyle="1" w:styleId="a9">
    <w:name w:val="Основной текст Знак"/>
    <w:basedOn w:val="a0"/>
    <w:uiPriority w:val="99"/>
    <w:semiHidden/>
    <w:rsid w:val="00180E65"/>
    <w:rPr>
      <w:rFonts w:ascii="Times New Roman" w:eastAsia="Times New Roman" w:hAnsi="Times New Roman" w:cs="Times New Roman"/>
      <w:sz w:val="28"/>
      <w:szCs w:val="20"/>
      <w:lang w:eastAsia="ru-RU"/>
    </w:rPr>
  </w:style>
  <w:style w:type="character" w:customStyle="1" w:styleId="7">
    <w:name w:val="Основной текст (7)_"/>
    <w:basedOn w:val="a0"/>
    <w:link w:val="70"/>
    <w:uiPriority w:val="99"/>
    <w:rsid w:val="00D80E4C"/>
    <w:rPr>
      <w:rFonts w:ascii="Times New Roman" w:hAnsi="Times New Roman" w:cs="Times New Roman"/>
      <w:spacing w:val="5"/>
      <w:shd w:val="clear" w:color="auto" w:fill="FFFFFF"/>
    </w:rPr>
  </w:style>
  <w:style w:type="character" w:customStyle="1" w:styleId="710">
    <w:name w:val="Основной текст (7) + 10"/>
    <w:aliases w:val="5 pt2,Интервал 0 pt3"/>
    <w:basedOn w:val="7"/>
    <w:uiPriority w:val="99"/>
    <w:rsid w:val="00D80E4C"/>
    <w:rPr>
      <w:rFonts w:ascii="Times New Roman" w:hAnsi="Times New Roman" w:cs="Times New Roman"/>
      <w:spacing w:val="3"/>
      <w:sz w:val="21"/>
      <w:szCs w:val="21"/>
      <w:shd w:val="clear" w:color="auto" w:fill="FFFFFF"/>
    </w:rPr>
  </w:style>
  <w:style w:type="paragraph" w:customStyle="1" w:styleId="70">
    <w:name w:val="Основной текст (7)"/>
    <w:basedOn w:val="a"/>
    <w:link w:val="7"/>
    <w:uiPriority w:val="99"/>
    <w:rsid w:val="00D80E4C"/>
    <w:pPr>
      <w:widowControl w:val="0"/>
      <w:shd w:val="clear" w:color="auto" w:fill="FFFFFF"/>
      <w:spacing w:line="240" w:lineRule="atLeast"/>
    </w:pPr>
    <w:rPr>
      <w:rFonts w:eastAsiaTheme="minorHAnsi"/>
      <w:spacing w:val="5"/>
      <w:sz w:val="22"/>
      <w:szCs w:val="22"/>
      <w:lang w:eastAsia="en-US"/>
    </w:rPr>
  </w:style>
  <w:style w:type="paragraph" w:customStyle="1" w:styleId="1">
    <w:name w:val="Звичайний1"/>
    <w:rsid w:val="00EC7DDC"/>
    <w:pPr>
      <w:spacing w:after="0" w:line="240" w:lineRule="auto"/>
    </w:pPr>
    <w:rPr>
      <w:rFonts w:ascii="Times New Roman" w:eastAsia="Times New Roman" w:hAnsi="Times New Roman" w:cs="Times New Roman"/>
      <w:sz w:val="20"/>
      <w:szCs w:val="20"/>
      <w:lang w:val="ru-RU" w:eastAsia="ru-RU"/>
    </w:rPr>
  </w:style>
  <w:style w:type="paragraph" w:styleId="2">
    <w:name w:val="Body Text 2"/>
    <w:basedOn w:val="a"/>
    <w:link w:val="20"/>
    <w:uiPriority w:val="99"/>
    <w:unhideWhenUsed/>
    <w:rsid w:val="00E83ED1"/>
    <w:pPr>
      <w:spacing w:after="120" w:line="480" w:lineRule="auto"/>
    </w:pPr>
    <w:rPr>
      <w:rFonts w:asciiTheme="minorHAnsi" w:eastAsiaTheme="minorEastAsia" w:hAnsiTheme="minorHAnsi" w:cstheme="minorBidi"/>
      <w:sz w:val="22"/>
      <w:szCs w:val="22"/>
      <w:lang w:val="ru-RU"/>
    </w:rPr>
  </w:style>
  <w:style w:type="character" w:customStyle="1" w:styleId="20">
    <w:name w:val="Основний текст 2 Знак"/>
    <w:basedOn w:val="a0"/>
    <w:link w:val="2"/>
    <w:uiPriority w:val="99"/>
    <w:rsid w:val="00E83ED1"/>
    <w:rPr>
      <w:rFonts w:eastAsiaTheme="minorEastAsia"/>
      <w:lang w:val="ru-RU" w:eastAsia="ru-RU"/>
    </w:rPr>
  </w:style>
  <w:style w:type="table" w:styleId="aa">
    <w:name w:val="Table Grid"/>
    <w:basedOn w:val="a1"/>
    <w:uiPriority w:val="39"/>
    <w:rsid w:val="00E83ED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E83ED1"/>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2849">
      <w:bodyDiv w:val="1"/>
      <w:marLeft w:val="0"/>
      <w:marRight w:val="0"/>
      <w:marTop w:val="0"/>
      <w:marBottom w:val="0"/>
      <w:divBdr>
        <w:top w:val="none" w:sz="0" w:space="0" w:color="auto"/>
        <w:left w:val="none" w:sz="0" w:space="0" w:color="auto"/>
        <w:bottom w:val="none" w:sz="0" w:space="0" w:color="auto"/>
        <w:right w:val="none" w:sz="0" w:space="0" w:color="auto"/>
      </w:divBdr>
    </w:div>
    <w:div w:id="1708214837">
      <w:bodyDiv w:val="1"/>
      <w:marLeft w:val="0"/>
      <w:marRight w:val="0"/>
      <w:marTop w:val="0"/>
      <w:marBottom w:val="0"/>
      <w:divBdr>
        <w:top w:val="none" w:sz="0" w:space="0" w:color="auto"/>
        <w:left w:val="none" w:sz="0" w:space="0" w:color="auto"/>
        <w:bottom w:val="none" w:sz="0" w:space="0" w:color="auto"/>
        <w:right w:val="none" w:sz="0" w:space="0" w:color="auto"/>
      </w:divBdr>
    </w:div>
    <w:div w:id="1825930656">
      <w:bodyDiv w:val="1"/>
      <w:marLeft w:val="0"/>
      <w:marRight w:val="0"/>
      <w:marTop w:val="0"/>
      <w:marBottom w:val="0"/>
      <w:divBdr>
        <w:top w:val="none" w:sz="0" w:space="0" w:color="auto"/>
        <w:left w:val="none" w:sz="0" w:space="0" w:color="auto"/>
        <w:bottom w:val="none" w:sz="0" w:space="0" w:color="auto"/>
        <w:right w:val="none" w:sz="0" w:space="0" w:color="auto"/>
      </w:divBdr>
    </w:div>
    <w:div w:id="1888713386">
      <w:bodyDiv w:val="1"/>
      <w:marLeft w:val="0"/>
      <w:marRight w:val="0"/>
      <w:marTop w:val="0"/>
      <w:marBottom w:val="0"/>
      <w:divBdr>
        <w:top w:val="none" w:sz="0" w:space="0" w:color="auto"/>
        <w:left w:val="none" w:sz="0" w:space="0" w:color="auto"/>
        <w:bottom w:val="none" w:sz="0" w:space="0" w:color="auto"/>
        <w:right w:val="none" w:sz="0" w:space="0" w:color="auto"/>
      </w:divBdr>
    </w:div>
    <w:div w:id="20665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DF01C-53C5-4559-A245-9551BDAB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4277</Words>
  <Characters>2438</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Trotcenko</dc:creator>
  <cp:keywords/>
  <dc:description/>
  <cp:lastModifiedBy>Галушко Сергій Миколайович</cp:lastModifiedBy>
  <cp:revision>3</cp:revision>
  <cp:lastPrinted>2020-03-16T08:41:00Z</cp:lastPrinted>
  <dcterms:created xsi:type="dcterms:W3CDTF">2021-03-31T11:36:00Z</dcterms:created>
  <dcterms:modified xsi:type="dcterms:W3CDTF">2021-03-31T12:28:00Z</dcterms:modified>
</cp:coreProperties>
</file>