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21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22F8A" w:rsidRDefault="000C61EF" w:rsidP="002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FD665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2155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665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 змагань з греко-римської боротьби</w:t>
      </w:r>
      <w:r w:rsidR="009D54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451055" w:rsidRDefault="00451055" w:rsidP="0021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p w:rsidR="00422F8A" w:rsidRPr="00FB5215" w:rsidRDefault="00422F8A" w:rsidP="0042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2D2BF8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2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2D2BF8" w:rsidRPr="002D2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Департамент </w:t>
            </w:r>
            <w:r w:rsidR="000C61EF" w:rsidRPr="002D2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2D2BF8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2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422F8A" w:rsidRPr="002D2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2D2BF8" w:rsidRPr="002D2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26 березня 2019</w:t>
            </w:r>
            <w:r w:rsidR="00A05A31" w:rsidRPr="002D2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2D2BF8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2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  <w:r w:rsidR="002D2BF8" w:rsidRPr="002D2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2019</w:t>
            </w:r>
            <w:r w:rsidR="00422F8A" w:rsidRPr="002D2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рік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216B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216B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451055" w:rsidRPr="002B473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22F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</w:t>
            </w:r>
            <w:r w:rsidRPr="002B47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</w:t>
            </w:r>
            <w:r w:rsidRPr="002B4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із зауваженнями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216B14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Наявний гарантійний лист щодо доступності (у випадку, коли такий лист є необхідним):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</w:t>
            </w:r>
            <w:r w:rsidRPr="002D2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так</w:t>
            </w:r>
          </w:p>
          <w:p w:rsidR="00451055" w:rsidRPr="002D2BF8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2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б) </w:t>
            </w:r>
            <w:r w:rsidRPr="002D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</w:t>
            </w:r>
          </w:p>
          <w:p w:rsidR="00451055" w:rsidRPr="00422F8A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2F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925093" w:rsidRPr="00925093" w:rsidTr="008B6084">
        <w:tc>
          <w:tcPr>
            <w:tcW w:w="2268" w:type="dxa"/>
            <w:vMerge w:val="restart"/>
          </w:tcPr>
          <w:p w:rsidR="00B85BE5" w:rsidRPr="00925093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  <w:p w:rsidR="00B85BE5" w:rsidRPr="00925093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B85BE5" w:rsidRPr="00925093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B85BE5" w:rsidRPr="00925093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Пропозиція експертної групи</w:t>
            </w:r>
          </w:p>
        </w:tc>
      </w:tr>
      <w:tr w:rsidR="00925093" w:rsidRPr="00925093" w:rsidTr="00F7187B">
        <w:tc>
          <w:tcPr>
            <w:tcW w:w="2268" w:type="dxa"/>
            <w:vMerge/>
          </w:tcPr>
          <w:p w:rsidR="00E76D6F" w:rsidRPr="00925093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276" w:type="dxa"/>
          </w:tcPr>
          <w:p w:rsidR="00E76D6F" w:rsidRPr="00925093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Необхідна кількість</w:t>
            </w:r>
          </w:p>
        </w:tc>
        <w:tc>
          <w:tcPr>
            <w:tcW w:w="1134" w:type="dxa"/>
          </w:tcPr>
          <w:p w:rsidR="00E76D6F" w:rsidRPr="00925093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E76D6F" w:rsidRPr="00925093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E76D6F" w:rsidRPr="00925093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925093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925093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25093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Вартість, грн</w:t>
            </w:r>
          </w:p>
        </w:tc>
      </w:tr>
      <w:tr w:rsidR="00F365FA" w:rsidRPr="00925093" w:rsidTr="00F7187B">
        <w:tc>
          <w:tcPr>
            <w:tcW w:w="2268" w:type="dxa"/>
          </w:tcPr>
          <w:p w:rsidR="00F365FA" w:rsidRPr="00925093" w:rsidRDefault="00F365FA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Оренда зали</w:t>
            </w:r>
          </w:p>
        </w:tc>
        <w:tc>
          <w:tcPr>
            <w:tcW w:w="1276" w:type="dxa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134" w:type="dxa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30000</w:t>
            </w:r>
          </w:p>
        </w:tc>
        <w:tc>
          <w:tcPr>
            <w:tcW w:w="1418" w:type="dxa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30000</w:t>
            </w:r>
          </w:p>
        </w:tc>
        <w:tc>
          <w:tcPr>
            <w:tcW w:w="1275" w:type="dxa"/>
          </w:tcPr>
          <w:p w:rsidR="00F365FA" w:rsidRPr="0014442C" w:rsidRDefault="00F365FA" w:rsidP="00925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30000</w:t>
            </w:r>
          </w:p>
        </w:tc>
        <w:tc>
          <w:tcPr>
            <w:tcW w:w="1843" w:type="dxa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30000</w:t>
            </w:r>
          </w:p>
        </w:tc>
      </w:tr>
      <w:tr w:rsidR="00F365FA" w:rsidRPr="00925093" w:rsidTr="00D423CA">
        <w:tc>
          <w:tcPr>
            <w:tcW w:w="2268" w:type="dxa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Оренда трибунів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1275" w:type="dxa"/>
            <w:vAlign w:val="center"/>
          </w:tcPr>
          <w:p w:rsidR="00F365FA" w:rsidRPr="0014442C" w:rsidRDefault="00F365FA" w:rsidP="00925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</w:tr>
      <w:tr w:rsidR="00F365FA" w:rsidRPr="00925093" w:rsidTr="00D423CA">
        <w:tc>
          <w:tcPr>
            <w:tcW w:w="2268" w:type="dxa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борцовського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килима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1275" w:type="dxa"/>
            <w:vAlign w:val="center"/>
          </w:tcPr>
          <w:p w:rsidR="00F365FA" w:rsidRPr="0014442C" w:rsidRDefault="00F365FA" w:rsidP="00925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</w:tr>
      <w:tr w:rsidR="00F365FA" w:rsidRPr="00925093" w:rsidTr="00D423CA">
        <w:tc>
          <w:tcPr>
            <w:tcW w:w="2268" w:type="dxa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Медалі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13600</w:t>
            </w:r>
          </w:p>
        </w:tc>
        <w:tc>
          <w:tcPr>
            <w:tcW w:w="1275" w:type="dxa"/>
            <w:vAlign w:val="center"/>
          </w:tcPr>
          <w:p w:rsidR="00F365FA" w:rsidRPr="0014442C" w:rsidRDefault="00F365FA" w:rsidP="00925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vAlign w:val="center"/>
          </w:tcPr>
          <w:p w:rsidR="00F365FA" w:rsidRPr="0014442C" w:rsidRDefault="00F365FA" w:rsidP="00925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F365FA" w:rsidRPr="0014442C" w:rsidRDefault="00F365FA" w:rsidP="00925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</w:tr>
      <w:tr w:rsidR="00F365FA" w:rsidRPr="00925093" w:rsidTr="00D423CA">
        <w:tc>
          <w:tcPr>
            <w:tcW w:w="2268" w:type="dxa"/>
          </w:tcPr>
          <w:p w:rsidR="00F365FA" w:rsidRPr="00925093" w:rsidRDefault="00F365FA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Кубки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400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6800</w:t>
            </w:r>
          </w:p>
        </w:tc>
        <w:tc>
          <w:tcPr>
            <w:tcW w:w="1275" w:type="dxa"/>
            <w:vAlign w:val="center"/>
          </w:tcPr>
          <w:p w:rsidR="00F365FA" w:rsidRDefault="00F365FA" w:rsidP="00693F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  <w:r w:rsidR="00693F6F">
              <w:rPr>
                <w:rFonts w:ascii="Times New Roman" w:eastAsia="Times New Roman" w:hAnsi="Times New Roman" w:cs="Times New Roman"/>
                <w:lang w:eastAsia="uk-UA"/>
              </w:rPr>
              <w:t>-1 місце</w:t>
            </w:r>
          </w:p>
          <w:p w:rsidR="00693F6F" w:rsidRDefault="00693F6F" w:rsidP="00693F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17- 2 місце</w:t>
            </w:r>
          </w:p>
          <w:p w:rsidR="00693F6F" w:rsidRPr="0014442C" w:rsidRDefault="00693F6F" w:rsidP="00693F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34 -3 місце</w:t>
            </w:r>
          </w:p>
        </w:tc>
        <w:tc>
          <w:tcPr>
            <w:tcW w:w="1276" w:type="dxa"/>
            <w:vAlign w:val="center"/>
          </w:tcPr>
          <w:p w:rsidR="00F365FA" w:rsidRDefault="00F365FA" w:rsidP="00D34BA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100-1місце</w:t>
            </w:r>
          </w:p>
          <w:p w:rsidR="00F365FA" w:rsidRDefault="00F365FA" w:rsidP="00D34BA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80-2місце</w:t>
            </w:r>
          </w:p>
          <w:p w:rsidR="00F365FA" w:rsidRPr="0014442C" w:rsidRDefault="00F365FA" w:rsidP="00D34BA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60-3місце</w:t>
            </w:r>
          </w:p>
        </w:tc>
        <w:tc>
          <w:tcPr>
            <w:tcW w:w="1843" w:type="dxa"/>
            <w:vAlign w:val="center"/>
          </w:tcPr>
          <w:p w:rsidR="00F365FA" w:rsidRPr="0014442C" w:rsidRDefault="00F365FA" w:rsidP="00925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5100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Розробка макету дипломів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1000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5803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Афиши</w:t>
            </w:r>
            <w:proofErr w:type="spellEnd"/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275" w:type="dxa"/>
            <w:vAlign w:val="center"/>
          </w:tcPr>
          <w:p w:rsidR="00F365FA" w:rsidRPr="00925093" w:rsidRDefault="00211F81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vAlign w:val="center"/>
          </w:tcPr>
          <w:p w:rsidR="00F365FA" w:rsidRPr="00925093" w:rsidRDefault="00211F81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Футболки турніру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  <w:tc>
          <w:tcPr>
            <w:tcW w:w="1275" w:type="dxa"/>
            <w:vAlign w:val="center"/>
          </w:tcPr>
          <w:p w:rsidR="00F365FA" w:rsidRPr="00925093" w:rsidRDefault="00346374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  <w:vAlign w:val="center"/>
          </w:tcPr>
          <w:p w:rsidR="00F365FA" w:rsidRPr="00925093" w:rsidRDefault="00346374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5803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Оренда звукової апаратури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Оренда системи рахунка боїв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Оренда столів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500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</w:tr>
      <w:tr w:rsidR="00F365FA" w:rsidRPr="00925093" w:rsidTr="00D423CA">
        <w:tc>
          <w:tcPr>
            <w:tcW w:w="2268" w:type="dxa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Оренда Стільці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100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Оренда огорожі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</w:tc>
      </w:tr>
      <w:tr w:rsidR="00F365FA" w:rsidRPr="00925093" w:rsidTr="00D423CA">
        <w:tc>
          <w:tcPr>
            <w:tcW w:w="2268" w:type="dxa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Оренда транспорту для доставки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1500</w:t>
            </w: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1500</w:t>
            </w: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925093" w:rsidRDefault="00F365FA" w:rsidP="009D54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Медичне забезпечення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5803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14442C" w:rsidRDefault="00F365FA" w:rsidP="009D5449">
            <w:pPr>
              <w:jc w:val="both"/>
              <w:rPr>
                <w:rFonts w:ascii="Times New Roman" w:hAnsi="Times New Roman" w:cs="Times New Roman"/>
              </w:rPr>
            </w:pPr>
            <w:r w:rsidRPr="0014442C">
              <w:rPr>
                <w:rFonts w:ascii="Times New Roman" w:hAnsi="Times New Roman" w:cs="Times New Roman"/>
              </w:rPr>
              <w:t>Резерв 20%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D423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925093" w:rsidRDefault="00F365FA" w:rsidP="005803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25560</w:t>
            </w:r>
          </w:p>
        </w:tc>
        <w:tc>
          <w:tcPr>
            <w:tcW w:w="1275" w:type="dxa"/>
            <w:vAlign w:val="center"/>
          </w:tcPr>
          <w:p w:rsidR="00F365FA" w:rsidRPr="00925093" w:rsidRDefault="00F365FA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F365FA" w:rsidRPr="00925093" w:rsidRDefault="00F365FA" w:rsidP="001B62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F365FA" w:rsidRPr="00925093" w:rsidRDefault="00A36386" w:rsidP="001B62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23380</w:t>
            </w:r>
          </w:p>
        </w:tc>
      </w:tr>
      <w:tr w:rsidR="00F365FA" w:rsidRPr="00925093" w:rsidTr="00D423CA">
        <w:tc>
          <w:tcPr>
            <w:tcW w:w="2268" w:type="dxa"/>
            <w:vAlign w:val="center"/>
          </w:tcPr>
          <w:p w:rsidR="00F365FA" w:rsidRPr="008113CB" w:rsidRDefault="00F365FA" w:rsidP="009D544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113CB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Остаточна сума бюджету </w:t>
            </w:r>
          </w:p>
        </w:tc>
        <w:tc>
          <w:tcPr>
            <w:tcW w:w="1276" w:type="dxa"/>
            <w:vAlign w:val="center"/>
          </w:tcPr>
          <w:p w:rsidR="00F365FA" w:rsidRPr="00925093" w:rsidRDefault="00F365FA" w:rsidP="00D423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65FA" w:rsidRPr="00925093" w:rsidRDefault="00F365F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F365FA" w:rsidRPr="00DF014B" w:rsidRDefault="00F365FA" w:rsidP="00D423C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442C">
              <w:rPr>
                <w:rFonts w:ascii="Times New Roman" w:hAnsi="Times New Roman" w:cs="Times New Roman"/>
                <w:b/>
              </w:rPr>
              <w:t>153360</w:t>
            </w:r>
          </w:p>
        </w:tc>
        <w:tc>
          <w:tcPr>
            <w:tcW w:w="1275" w:type="dxa"/>
            <w:vAlign w:val="center"/>
          </w:tcPr>
          <w:p w:rsidR="00F365FA" w:rsidRPr="0014442C" w:rsidRDefault="00F365FA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365FA" w:rsidRPr="0014442C" w:rsidRDefault="00F365FA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F365FA" w:rsidRPr="0014442C" w:rsidRDefault="00A36386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140280</w:t>
            </w:r>
          </w:p>
        </w:tc>
      </w:tr>
    </w:tbl>
    <w:p w:rsidR="00216B14" w:rsidRDefault="00451055" w:rsidP="0021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81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81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(пр</w:t>
      </w:r>
      <w:r w:rsidR="00AC233F" w:rsidRPr="00811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опозиція експерта)  </w:t>
      </w:r>
      <w:r w:rsidR="00A363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140 28</w:t>
      </w:r>
      <w:r w:rsidR="00D34B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</w:t>
      </w:r>
      <w:r w:rsidR="00AC233F" w:rsidRPr="00616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,00</w:t>
      </w:r>
      <w:r w:rsidRPr="00616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грн</w:t>
      </w:r>
    </w:p>
    <w:p w:rsidR="00216B14" w:rsidRDefault="00216B14" w:rsidP="0021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216B14" w:rsidRDefault="00216B14" w:rsidP="0021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216B14" w:rsidRDefault="00216B14" w:rsidP="0021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216B14" w:rsidRPr="00216B14" w:rsidRDefault="00451055" w:rsidP="00216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216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Обґрунтування:</w:t>
      </w:r>
    </w:p>
    <w:p w:rsidR="00242600" w:rsidRDefault="008F24E6" w:rsidP="0021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Запропонований ав</w:t>
      </w:r>
      <w:r w:rsidR="00D34BA7"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тором бюджет проекту становить 153</w:t>
      </w:r>
      <w:r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34BA7"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>360</w:t>
      </w:r>
      <w:r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,00 грн. Рекомендований експертною групою бюджет проекту становить </w:t>
      </w:r>
      <w:r w:rsidR="00A36386">
        <w:rPr>
          <w:rFonts w:ascii="Times New Roman" w:eastAsia="Times New Roman" w:hAnsi="Times New Roman" w:cs="Times New Roman"/>
          <w:sz w:val="28"/>
          <w:szCs w:val="28"/>
          <w:lang w:eastAsia="uk-UA"/>
        </w:rPr>
        <w:t>140 28</w:t>
      </w:r>
      <w:r w:rsidR="00D34BA7"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  <w:r w:rsidR="006F0E18" w:rsidRPr="00D34BA7">
        <w:t xml:space="preserve"> </w:t>
      </w:r>
      <w:r w:rsidR="006F0E18"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аналізу кошторису витрат, передбачених на реалізацію проекту з метою забезпечення ефективного та раціонального використання к</w:t>
      </w:r>
      <w:r w:rsidR="00D32BF8">
        <w:rPr>
          <w:rFonts w:ascii="Times New Roman" w:eastAsia="Times New Roman" w:hAnsi="Times New Roman" w:cs="Times New Roman"/>
          <w:sz w:val="28"/>
          <w:szCs w:val="28"/>
          <w:lang w:eastAsia="uk-UA"/>
        </w:rPr>
        <w:t>оштів міського бюджету м. Києва.</w:t>
      </w:r>
      <w:r w:rsidR="006F0E18" w:rsidRPr="00D34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42600" w:rsidRPr="00216B14" w:rsidRDefault="00D108C5" w:rsidP="0024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6B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242600" w:rsidRPr="00216B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ауваження:</w:t>
      </w:r>
    </w:p>
    <w:p w:rsidR="00242600" w:rsidRDefault="009F59E2" w:rsidP="0021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Всеукраїнських змагань належить до повноважень центрального органу виконавчої влади, а саме – Міністерства молоді та спорту України, який проводить зазначені заходи згідно </w:t>
      </w:r>
      <w:r w:rsidR="00242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42600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Єдиного календарного плану фізкультурно-оздоровчих 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спортивних заходів </w:t>
      </w:r>
      <w:r w:rsidRPr="0024260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кошти міського бюджету проводяться чемпіонати міста серед всіх вікових категорій, а також надається фінансова підтримка для проведення міжнародних змагань. </w:t>
      </w:r>
    </w:p>
    <w:p w:rsidR="00242600" w:rsidRPr="00216B14" w:rsidRDefault="00242600" w:rsidP="00242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6B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Пропозиції:</w:t>
      </w:r>
    </w:p>
    <w:p w:rsidR="009F59E2" w:rsidRDefault="003E40E0" w:rsidP="009F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Зважаючи на гарантійний лист від комплексної дитячо-юнацької спортивної школи «Школа спорту»</w:t>
      </w:r>
      <w:r w:rsidR="003F67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59E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підтримки</w:t>
      </w:r>
      <w:r w:rsidR="009F59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реалізації проекту</w:t>
      </w:r>
      <w:r w:rsidR="009F59E2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Департамент</w:t>
      </w:r>
      <w:r w:rsidR="003F67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молоді та спорту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пропонуємо надати назву змаганням </w:t>
      </w:r>
      <w:r w:rsidRPr="003F67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«Відкрита першість КДЮСШ «Школа спорту» з греко-римської боротьби.  </w:t>
      </w:r>
    </w:p>
    <w:p w:rsidR="00451055" w:rsidRPr="009F59E2" w:rsidRDefault="00A961CA" w:rsidP="009F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275E5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16B1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51055" w:rsidRPr="00275E5B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Подібні проекти (до 3-х) та їх кошториси, які реалізовані у Києві</w:t>
      </w:r>
      <w:r w:rsidRPr="00275E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75E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75E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відсутні</w:t>
      </w:r>
      <w:r w:rsidR="00275E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Pr="00FB5215" w:rsidRDefault="00216B14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. Оцінка параметрів ефективності проекту:</w:t>
      </w:r>
    </w:p>
    <w:p w:rsidR="00451055" w:rsidRPr="00FB5215" w:rsidRDefault="00216B14" w:rsidP="009F59E2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proofErr w:type="spellStart"/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51055" w:rsidRPr="00422F8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51055" w:rsidRPr="00422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</w:t>
      </w:r>
    </w:p>
    <w:p w:rsidR="00451055" w:rsidRPr="00FB5215" w:rsidRDefault="00451055" w:rsidP="009F59E2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61621E" w:rsidRDefault="00451055" w:rsidP="009F59E2">
      <w:pPr>
        <w:spacing w:after="0" w:line="240" w:lineRule="auto"/>
        <w:ind w:left="-992" w:firstLine="99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</w:t>
      </w:r>
      <w:r w:rsidRPr="00422F8A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. </w:t>
      </w:r>
      <w:r w:rsidRPr="0061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Бюджетна ефективність на етапі реалізації:  Так /</w:t>
      </w:r>
      <w:r w:rsidRPr="00616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Ні</w:t>
      </w:r>
    </w:p>
    <w:p w:rsidR="00DE1721" w:rsidRPr="0061621E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1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 w:rsidRPr="0061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451055" w:rsidRPr="0061621E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16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 /</w:t>
      </w:r>
      <w:r w:rsidRPr="00616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F59E2" w:rsidRDefault="00451055" w:rsidP="009F5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32BF8" w:rsidRPr="00D32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3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32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9F59E2" w:rsidRDefault="00451055" w:rsidP="009F5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08447A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негативний</w:t>
            </w: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1A5087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В.о. д</w:t>
            </w:r>
            <w:r w:rsidR="00D3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</w:t>
            </w:r>
            <w:r w:rsidR="00BB17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D3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1A50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Людмила ПАНЧЕНКО</w:t>
            </w:r>
            <w:r w:rsidR="00BB17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74499" w:rsidRDefault="0014442C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березня  2019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9F59E2" w:rsidRPr="009F59E2" w:rsidRDefault="009F59E2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2B4735" w:rsidRPr="002B4735" w:rsidRDefault="0014442C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Вячеслав Перегудов</w:t>
            </w:r>
            <w:r w:rsidR="002B4735" w:rsidRPr="002B473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</w:p>
          <w:p w:rsidR="00B74499" w:rsidRPr="002B4735" w:rsidRDefault="0014442C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279 1764</w:t>
            </w:r>
          </w:p>
          <w:p w:rsidR="00747FB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0B7F47" w:rsidRDefault="000B7F47">
      <w:pPr>
        <w:rPr>
          <w:rFonts w:ascii="Times New Roman" w:hAnsi="Times New Roman" w:cs="Times New Roman"/>
          <w:sz w:val="28"/>
          <w:szCs w:val="28"/>
        </w:rPr>
      </w:pPr>
    </w:p>
    <w:p w:rsidR="00747FB5" w:rsidRDefault="0074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47FB5" w:rsidRDefault="00747FB5">
      <w:pPr>
        <w:rPr>
          <w:rFonts w:ascii="Times New Roman" w:hAnsi="Times New Roman" w:cs="Times New Roman"/>
          <w:sz w:val="28"/>
          <w:szCs w:val="28"/>
        </w:rPr>
      </w:pPr>
    </w:p>
    <w:p w:rsidR="00747FB5" w:rsidRDefault="00747FB5">
      <w:pPr>
        <w:rPr>
          <w:rFonts w:ascii="Times New Roman" w:hAnsi="Times New Roman" w:cs="Times New Roman"/>
          <w:sz w:val="28"/>
          <w:szCs w:val="28"/>
        </w:rPr>
      </w:pPr>
    </w:p>
    <w:p w:rsidR="00747FB5" w:rsidRDefault="00747FB5">
      <w:pPr>
        <w:rPr>
          <w:rFonts w:ascii="Times New Roman" w:hAnsi="Times New Roman" w:cs="Times New Roman"/>
          <w:sz w:val="28"/>
          <w:szCs w:val="28"/>
        </w:rPr>
      </w:pPr>
    </w:p>
    <w:p w:rsidR="00747FB5" w:rsidRDefault="00747FB5">
      <w:pPr>
        <w:rPr>
          <w:rFonts w:ascii="Times New Roman" w:hAnsi="Times New Roman" w:cs="Times New Roman"/>
          <w:sz w:val="28"/>
          <w:szCs w:val="28"/>
        </w:rPr>
      </w:pPr>
    </w:p>
    <w:p w:rsidR="00747FB5" w:rsidRDefault="00747FB5">
      <w:pPr>
        <w:rPr>
          <w:rFonts w:ascii="Times New Roman" w:hAnsi="Times New Roman" w:cs="Times New Roman"/>
          <w:sz w:val="28"/>
          <w:szCs w:val="28"/>
        </w:rPr>
      </w:pPr>
    </w:p>
    <w:p w:rsidR="00747FB5" w:rsidRDefault="00747FB5">
      <w:pPr>
        <w:rPr>
          <w:rFonts w:ascii="Times New Roman" w:hAnsi="Times New Roman" w:cs="Times New Roman"/>
          <w:sz w:val="28"/>
          <w:szCs w:val="28"/>
        </w:rPr>
      </w:pPr>
    </w:p>
    <w:p w:rsidR="00D423CA" w:rsidRDefault="00D423CA">
      <w:pPr>
        <w:rPr>
          <w:rFonts w:ascii="Times New Roman" w:hAnsi="Times New Roman" w:cs="Times New Roman"/>
          <w:sz w:val="28"/>
          <w:szCs w:val="28"/>
        </w:rPr>
      </w:pPr>
    </w:p>
    <w:p w:rsidR="00D423CA" w:rsidRDefault="00D423CA">
      <w:pPr>
        <w:rPr>
          <w:rFonts w:ascii="Times New Roman" w:hAnsi="Times New Roman" w:cs="Times New Roman"/>
          <w:sz w:val="28"/>
          <w:szCs w:val="28"/>
        </w:rPr>
      </w:pPr>
    </w:p>
    <w:p w:rsidR="00D423CA" w:rsidRDefault="00D423CA">
      <w:pPr>
        <w:rPr>
          <w:rFonts w:ascii="Times New Roman" w:hAnsi="Times New Roman" w:cs="Times New Roman"/>
          <w:sz w:val="28"/>
          <w:szCs w:val="28"/>
        </w:rPr>
      </w:pPr>
    </w:p>
    <w:p w:rsidR="00D423CA" w:rsidRDefault="00D423CA">
      <w:pPr>
        <w:rPr>
          <w:rFonts w:ascii="Times New Roman" w:hAnsi="Times New Roman" w:cs="Times New Roman"/>
          <w:sz w:val="28"/>
          <w:szCs w:val="28"/>
        </w:rPr>
      </w:pPr>
    </w:p>
    <w:p w:rsidR="00D423CA" w:rsidRDefault="00D423CA">
      <w:pPr>
        <w:rPr>
          <w:rFonts w:ascii="Times New Roman" w:hAnsi="Times New Roman" w:cs="Times New Roman"/>
          <w:sz w:val="28"/>
          <w:szCs w:val="28"/>
        </w:rPr>
      </w:pPr>
    </w:p>
    <w:p w:rsidR="00B74499" w:rsidRDefault="00B74499">
      <w:pPr>
        <w:rPr>
          <w:rFonts w:ascii="Times New Roman" w:hAnsi="Times New Roman" w:cs="Times New Roman"/>
        </w:rPr>
      </w:pPr>
    </w:p>
    <w:p w:rsidR="00B74499" w:rsidRDefault="00B74499">
      <w:pPr>
        <w:rPr>
          <w:rFonts w:ascii="Times New Roman" w:hAnsi="Times New Roman" w:cs="Times New Roman"/>
        </w:rPr>
      </w:pPr>
    </w:p>
    <w:p w:rsidR="00747FB5" w:rsidRPr="00747FB5" w:rsidRDefault="00747FB5">
      <w:pPr>
        <w:rPr>
          <w:rFonts w:ascii="Times New Roman" w:hAnsi="Times New Roman" w:cs="Times New Roman"/>
        </w:rPr>
      </w:pPr>
    </w:p>
    <w:sectPr w:rsidR="00747FB5" w:rsidRPr="00747FB5" w:rsidSect="00216B1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8447A"/>
    <w:rsid w:val="000B7F47"/>
    <w:rsid w:val="000C61EF"/>
    <w:rsid w:val="00110BF3"/>
    <w:rsid w:val="0014442C"/>
    <w:rsid w:val="001570E2"/>
    <w:rsid w:val="001A5087"/>
    <w:rsid w:val="001D5859"/>
    <w:rsid w:val="00205084"/>
    <w:rsid w:val="00211F81"/>
    <w:rsid w:val="00216B14"/>
    <w:rsid w:val="002221F8"/>
    <w:rsid w:val="00242600"/>
    <w:rsid w:val="0025546B"/>
    <w:rsid w:val="00275E5B"/>
    <w:rsid w:val="002817BC"/>
    <w:rsid w:val="002B4735"/>
    <w:rsid w:val="002D2BF8"/>
    <w:rsid w:val="002E0F72"/>
    <w:rsid w:val="00346374"/>
    <w:rsid w:val="003A0E73"/>
    <w:rsid w:val="003C2AF6"/>
    <w:rsid w:val="003E40E0"/>
    <w:rsid w:val="003F675A"/>
    <w:rsid w:val="00407009"/>
    <w:rsid w:val="00422F8A"/>
    <w:rsid w:val="00451055"/>
    <w:rsid w:val="00464217"/>
    <w:rsid w:val="0050763A"/>
    <w:rsid w:val="00524313"/>
    <w:rsid w:val="005361B9"/>
    <w:rsid w:val="005803CC"/>
    <w:rsid w:val="005A0DB7"/>
    <w:rsid w:val="005F0495"/>
    <w:rsid w:val="006064CB"/>
    <w:rsid w:val="0061085C"/>
    <w:rsid w:val="0061621E"/>
    <w:rsid w:val="00650E16"/>
    <w:rsid w:val="00693F6F"/>
    <w:rsid w:val="006E5462"/>
    <w:rsid w:val="006F0E18"/>
    <w:rsid w:val="00733D28"/>
    <w:rsid w:val="00747FB5"/>
    <w:rsid w:val="007A71A3"/>
    <w:rsid w:val="008113CB"/>
    <w:rsid w:val="0082572D"/>
    <w:rsid w:val="00825AD5"/>
    <w:rsid w:val="00857902"/>
    <w:rsid w:val="008B6084"/>
    <w:rsid w:val="008F24E6"/>
    <w:rsid w:val="00925093"/>
    <w:rsid w:val="009B6752"/>
    <w:rsid w:val="009D5449"/>
    <w:rsid w:val="009E4966"/>
    <w:rsid w:val="009F59E2"/>
    <w:rsid w:val="00A05A31"/>
    <w:rsid w:val="00A27295"/>
    <w:rsid w:val="00A36386"/>
    <w:rsid w:val="00A961CA"/>
    <w:rsid w:val="00AC233F"/>
    <w:rsid w:val="00B15BC2"/>
    <w:rsid w:val="00B46BED"/>
    <w:rsid w:val="00B74499"/>
    <w:rsid w:val="00B85BE5"/>
    <w:rsid w:val="00BB171B"/>
    <w:rsid w:val="00C272C4"/>
    <w:rsid w:val="00C6610A"/>
    <w:rsid w:val="00CF1AA6"/>
    <w:rsid w:val="00D108C5"/>
    <w:rsid w:val="00D16919"/>
    <w:rsid w:val="00D32BF8"/>
    <w:rsid w:val="00D34BA7"/>
    <w:rsid w:val="00D423CA"/>
    <w:rsid w:val="00D8259A"/>
    <w:rsid w:val="00D86EE2"/>
    <w:rsid w:val="00D87EFE"/>
    <w:rsid w:val="00D945E7"/>
    <w:rsid w:val="00DE1721"/>
    <w:rsid w:val="00DF014B"/>
    <w:rsid w:val="00E06D34"/>
    <w:rsid w:val="00E76D6F"/>
    <w:rsid w:val="00EF26A9"/>
    <w:rsid w:val="00EF7ED0"/>
    <w:rsid w:val="00F365FA"/>
    <w:rsid w:val="00F41634"/>
    <w:rsid w:val="00F7187B"/>
    <w:rsid w:val="00FB5215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3E48-9CBF-4C97-8DD8-7129A12C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3272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Перегудов Вячеслав Юрійович</cp:lastModifiedBy>
  <cp:revision>20</cp:revision>
  <cp:lastPrinted>2019-03-22T13:10:00Z</cp:lastPrinted>
  <dcterms:created xsi:type="dcterms:W3CDTF">2018-07-20T13:08:00Z</dcterms:created>
  <dcterms:modified xsi:type="dcterms:W3CDTF">2019-03-22T13:47:00Z</dcterms:modified>
</cp:coreProperties>
</file>